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8" w:type="dxa"/>
        <w:tblLook w:val="04A0" w:firstRow="1" w:lastRow="0" w:firstColumn="1" w:lastColumn="0" w:noHBand="0" w:noVBand="1"/>
      </w:tblPr>
      <w:tblGrid>
        <w:gridCol w:w="4728"/>
        <w:gridCol w:w="4710"/>
      </w:tblGrid>
      <w:tr w:rsidR="00357934" w:rsidRPr="00E739D2" w:rsidTr="00A218A4">
        <w:trPr>
          <w:trHeight w:val="2565"/>
        </w:trPr>
        <w:tc>
          <w:tcPr>
            <w:tcW w:w="4728" w:type="dxa"/>
          </w:tcPr>
          <w:p w:rsidR="00357934" w:rsidRPr="00E739D2" w:rsidRDefault="00357934" w:rsidP="00B226CF">
            <w:pPr>
              <w:spacing w:after="0" w:line="240" w:lineRule="auto"/>
              <w:jc w:val="center"/>
              <w:rPr>
                <w:rFonts w:ascii="Arial" w:hAnsi="Arial"/>
                <w:b/>
                <w:noProof/>
              </w:rPr>
            </w:pPr>
          </w:p>
          <w:p w:rsidR="00357934" w:rsidRPr="00E739D2" w:rsidRDefault="00357934" w:rsidP="00B226CF">
            <w:pPr>
              <w:spacing w:after="0" w:line="240" w:lineRule="auto"/>
              <w:jc w:val="center"/>
              <w:rPr>
                <w:rFonts w:ascii="Arial" w:hAnsi="Arial"/>
                <w:b/>
                <w:noProof/>
              </w:rPr>
            </w:pPr>
          </w:p>
          <w:p w:rsidR="00357934" w:rsidRPr="00E739D2" w:rsidRDefault="00466E8A" w:rsidP="00A02936">
            <w:pPr>
              <w:tabs>
                <w:tab w:val="center" w:pos="2256"/>
                <w:tab w:val="right" w:pos="4512"/>
              </w:tabs>
              <w:spacing w:after="0" w:line="240" w:lineRule="auto"/>
              <w:rPr>
                <w:rFonts w:ascii="Arial" w:hAnsi="Arial"/>
                <w:b/>
              </w:rPr>
            </w:pPr>
            <w:r>
              <w:rPr>
                <w:rFonts w:ascii="Arial" w:hAnsi="Arial"/>
                <w:b/>
                <w:noProof/>
              </w:rPr>
              <w:drawing>
                <wp:inline distT="0" distB="0" distL="0" distR="0">
                  <wp:extent cx="792000" cy="525975"/>
                  <wp:effectExtent l="19050" t="19050" r="27150" b="26475"/>
                  <wp:docPr id="4" name="Picture 5" descr="800px-Flag_of_Alger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0px-Flag_of_Algeria_svg.png"/>
                          <pic:cNvPicPr>
                            <a:picLocks noChangeAspect="1" noChangeArrowheads="1"/>
                          </pic:cNvPicPr>
                        </pic:nvPicPr>
                        <pic:blipFill>
                          <a:blip r:embed="rId8" cstate="print"/>
                          <a:srcRect/>
                          <a:stretch>
                            <a:fillRect/>
                          </a:stretch>
                        </pic:blipFill>
                        <pic:spPr bwMode="auto">
                          <a:xfrm>
                            <a:off x="0" y="0"/>
                            <a:ext cx="792000" cy="525975"/>
                          </a:xfrm>
                          <a:prstGeom prst="rect">
                            <a:avLst/>
                          </a:prstGeom>
                          <a:noFill/>
                          <a:ln w="6350" cmpd="sng">
                            <a:solidFill>
                              <a:srgbClr val="000000"/>
                            </a:solidFill>
                            <a:miter lim="800000"/>
                            <a:headEnd/>
                            <a:tailEnd/>
                          </a:ln>
                          <a:effectLst/>
                        </pic:spPr>
                      </pic:pic>
                    </a:graphicData>
                  </a:graphic>
                </wp:inline>
              </w:drawing>
            </w:r>
            <w:r w:rsidR="00A02936">
              <w:rPr>
                <w:rFonts w:ascii="Arial" w:hAnsi="Arial"/>
                <w:b/>
              </w:rPr>
              <w:tab/>
            </w:r>
            <w:r w:rsidR="00A02936">
              <w:rPr>
                <w:rFonts w:ascii="Arial" w:hAnsi="Arial"/>
                <w:b/>
              </w:rPr>
              <w:tab/>
            </w:r>
          </w:p>
          <w:p w:rsidR="00357934" w:rsidRPr="00E739D2" w:rsidRDefault="00357934" w:rsidP="00B226CF">
            <w:pPr>
              <w:spacing w:after="0" w:line="240" w:lineRule="auto"/>
              <w:jc w:val="center"/>
              <w:rPr>
                <w:rFonts w:ascii="Arial" w:hAnsi="Arial"/>
                <w:b/>
              </w:rPr>
            </w:pPr>
          </w:p>
          <w:p w:rsidR="00466E8A" w:rsidRDefault="00357934" w:rsidP="00466E8A">
            <w:pPr>
              <w:spacing w:after="0" w:line="240" w:lineRule="auto"/>
              <w:rPr>
                <w:rFonts w:ascii="Arial" w:hAnsi="Arial" w:cs="Arial"/>
                <w:b/>
                <w:sz w:val="12"/>
                <w:szCs w:val="12"/>
              </w:rPr>
            </w:pPr>
            <w:r w:rsidRPr="00466E8A">
              <w:rPr>
                <w:rFonts w:ascii="Arial" w:hAnsi="Arial" w:cs="Arial"/>
                <w:b/>
                <w:sz w:val="12"/>
                <w:szCs w:val="12"/>
              </w:rPr>
              <w:t>RÉPUBLIQUE ALGÉRIENNE DÉMOCRATIQUE</w:t>
            </w:r>
          </w:p>
          <w:p w:rsidR="00357934" w:rsidRPr="00466E8A" w:rsidRDefault="00357934" w:rsidP="00466E8A">
            <w:pPr>
              <w:spacing w:after="0" w:line="240" w:lineRule="auto"/>
              <w:rPr>
                <w:rFonts w:ascii="Arial" w:hAnsi="Arial" w:cs="Arial"/>
                <w:b/>
                <w:sz w:val="12"/>
                <w:szCs w:val="12"/>
              </w:rPr>
            </w:pPr>
            <w:r w:rsidRPr="00466E8A">
              <w:rPr>
                <w:rFonts w:ascii="Arial" w:hAnsi="Arial" w:cs="Arial"/>
                <w:b/>
                <w:sz w:val="12"/>
                <w:szCs w:val="12"/>
              </w:rPr>
              <w:t xml:space="preserve"> ET POPULAIRE</w:t>
            </w:r>
          </w:p>
          <w:p w:rsidR="00357934" w:rsidRPr="00E739D2" w:rsidRDefault="00357934" w:rsidP="00B226CF">
            <w:pPr>
              <w:spacing w:after="0" w:line="240" w:lineRule="auto"/>
              <w:jc w:val="center"/>
              <w:rPr>
                <w:rFonts w:ascii="Arial" w:hAnsi="Arial"/>
                <w:b/>
              </w:rPr>
            </w:pPr>
          </w:p>
        </w:tc>
        <w:tc>
          <w:tcPr>
            <w:tcW w:w="4710" w:type="dxa"/>
          </w:tcPr>
          <w:p w:rsidR="00357934" w:rsidRPr="00E739D2" w:rsidRDefault="00357934" w:rsidP="00B226CF">
            <w:pPr>
              <w:spacing w:after="0" w:line="240" w:lineRule="auto"/>
              <w:jc w:val="center"/>
              <w:rPr>
                <w:rFonts w:ascii="Arial" w:hAnsi="Arial"/>
                <w:b/>
              </w:rPr>
            </w:pPr>
            <w:r>
              <w:rPr>
                <w:rFonts w:ascii="Arial" w:hAnsi="Arial"/>
                <w:noProof/>
                <w:sz w:val="20"/>
              </w:rPr>
              <w:drawing>
                <wp:inline distT="0" distB="0" distL="0" distR="0">
                  <wp:extent cx="684000" cy="1669765"/>
                  <wp:effectExtent l="19050" t="0" r="18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4000" cy="1669765"/>
                          </a:xfrm>
                          <a:prstGeom prst="rect">
                            <a:avLst/>
                          </a:prstGeom>
                          <a:noFill/>
                          <a:ln w="9525">
                            <a:noFill/>
                            <a:miter lim="800000"/>
                            <a:headEnd/>
                            <a:tailEnd/>
                          </a:ln>
                        </pic:spPr>
                      </pic:pic>
                    </a:graphicData>
                  </a:graphic>
                </wp:inline>
              </w:drawing>
            </w:r>
          </w:p>
        </w:tc>
      </w:tr>
    </w:tbl>
    <w:p w:rsidR="00357934" w:rsidRDefault="00357934" w:rsidP="00357934">
      <w:pPr>
        <w:rPr>
          <w:rFonts w:ascii="Times New Roman" w:hAnsi="Times New Roman" w:cs="Times New Roman"/>
          <w:sz w:val="32"/>
          <w:szCs w:val="32"/>
        </w:rPr>
      </w:pPr>
    </w:p>
    <w:p w:rsidR="00C71B57" w:rsidRPr="00C71B57" w:rsidRDefault="00654515" w:rsidP="008B06D4">
      <w:pPr>
        <w:jc w:val="center"/>
        <w:rPr>
          <w:rFonts w:ascii="Calibri" w:hAnsi="Calibri" w:cs="Calibri"/>
          <w:b/>
          <w:bCs/>
          <w:sz w:val="36"/>
          <w:szCs w:val="36"/>
        </w:rPr>
      </w:pPr>
      <w:r w:rsidRPr="00C71B57">
        <w:rPr>
          <w:rFonts w:ascii="Calibri" w:hAnsi="Calibri" w:cs="Calibri"/>
          <w:b/>
          <w:bCs/>
          <w:sz w:val="36"/>
          <w:szCs w:val="36"/>
        </w:rPr>
        <w:t xml:space="preserve">Termes de référence </w:t>
      </w:r>
    </w:p>
    <w:p w:rsidR="00254CCB" w:rsidRPr="003A76C7" w:rsidRDefault="00C71B57" w:rsidP="00C71B57">
      <w:pPr>
        <w:jc w:val="center"/>
        <w:rPr>
          <w:rFonts w:ascii="Calibri" w:hAnsi="Calibri" w:cs="Calibri"/>
          <w:b/>
          <w:bCs/>
          <w:sz w:val="28"/>
          <w:szCs w:val="28"/>
        </w:rPr>
      </w:pPr>
      <w:r w:rsidRPr="003A76C7">
        <w:rPr>
          <w:rFonts w:ascii="Calibri" w:hAnsi="Calibri" w:cs="Calibri"/>
          <w:b/>
          <w:bCs/>
          <w:sz w:val="28"/>
          <w:szCs w:val="28"/>
        </w:rPr>
        <w:t>Pour les services d’un Prestataire individuel (IC)</w:t>
      </w:r>
    </w:p>
    <w:tbl>
      <w:tblPr>
        <w:tblStyle w:val="Grilledutableau"/>
        <w:tblW w:w="0" w:type="auto"/>
        <w:tblLook w:val="04A0" w:firstRow="1" w:lastRow="0" w:firstColumn="1" w:lastColumn="0" w:noHBand="0" w:noVBand="1"/>
      </w:tblPr>
      <w:tblGrid>
        <w:gridCol w:w="2340"/>
        <w:gridCol w:w="6722"/>
      </w:tblGrid>
      <w:tr w:rsidR="009B29FD" w:rsidTr="009B29FD">
        <w:trPr>
          <w:trHeight w:val="432"/>
        </w:trPr>
        <w:tc>
          <w:tcPr>
            <w:tcW w:w="9288" w:type="dxa"/>
            <w:gridSpan w:val="2"/>
            <w:shd w:val="clear" w:color="auto" w:fill="D9D9D9" w:themeFill="background1" w:themeFillShade="D9"/>
            <w:vAlign w:val="center"/>
          </w:tcPr>
          <w:p w:rsidR="009B29FD" w:rsidRPr="009B29FD" w:rsidRDefault="009B29FD" w:rsidP="009B29FD">
            <w:pPr>
              <w:pStyle w:val="Paragraphedeliste"/>
              <w:numPr>
                <w:ilvl w:val="0"/>
                <w:numId w:val="26"/>
              </w:numPr>
              <w:tabs>
                <w:tab w:val="left" w:pos="426"/>
              </w:tabs>
              <w:contextualSpacing w:val="0"/>
              <w:rPr>
                <w:rFonts w:ascii="Calibri" w:hAnsi="Calibri" w:cs="Calibri"/>
                <w:b/>
                <w:bCs/>
                <w:sz w:val="36"/>
                <w:szCs w:val="36"/>
              </w:rPr>
            </w:pPr>
            <w:r w:rsidRPr="00A218A4">
              <w:rPr>
                <w:rFonts w:ascii="Calibri" w:eastAsia="Calibri" w:hAnsi="Calibri" w:cs="Times New Roman"/>
                <w:b/>
                <w:sz w:val="24"/>
                <w:szCs w:val="24"/>
                <w:lang w:eastAsia="en-US"/>
              </w:rPr>
              <w:t>Information générale</w:t>
            </w:r>
          </w:p>
        </w:tc>
      </w:tr>
      <w:tr w:rsidR="009B29FD" w:rsidTr="009B29FD">
        <w:trPr>
          <w:trHeight w:val="977"/>
        </w:trPr>
        <w:tc>
          <w:tcPr>
            <w:tcW w:w="2376" w:type="dxa"/>
            <w:vAlign w:val="center"/>
          </w:tcPr>
          <w:p w:rsidR="009B29FD" w:rsidRPr="009B29FD" w:rsidRDefault="009B29FD" w:rsidP="00C44A57">
            <w:pPr>
              <w:tabs>
                <w:tab w:val="left" w:pos="426"/>
              </w:tabs>
              <w:rPr>
                <w:rFonts w:ascii="Calibri" w:hAnsi="Calibri" w:cs="Calibri"/>
                <w:b/>
                <w:bCs/>
                <w:sz w:val="36"/>
                <w:szCs w:val="36"/>
              </w:rPr>
            </w:pPr>
            <w:r w:rsidRPr="009B29FD">
              <w:rPr>
                <w:rFonts w:ascii="Calibri" w:eastAsia="Calibri" w:hAnsi="Calibri" w:cs="Times New Roman"/>
                <w:b/>
                <w:lang w:eastAsia="en-US"/>
              </w:rPr>
              <w:t>Intitulé de la mission</w:t>
            </w:r>
          </w:p>
        </w:tc>
        <w:tc>
          <w:tcPr>
            <w:tcW w:w="6912" w:type="dxa"/>
            <w:vAlign w:val="center"/>
          </w:tcPr>
          <w:p w:rsidR="009B29FD" w:rsidRPr="00C44A57" w:rsidRDefault="002C7171" w:rsidP="002C7171">
            <w:pPr>
              <w:rPr>
                <w:rFonts w:ascii="Arial" w:eastAsia="Calibri" w:hAnsi="Arial" w:cs="Arial"/>
              </w:rPr>
            </w:pPr>
            <w:r>
              <w:rPr>
                <w:rFonts w:ascii="Arial" w:eastAsia="Calibri" w:hAnsi="Arial" w:cs="Arial"/>
              </w:rPr>
              <w:t>Facilitation de la mini-retraite des chefs d’agence du Système des Nations Unies en Algérie en vue de la préparation du symposium sur le concept de développement humain</w:t>
            </w:r>
          </w:p>
        </w:tc>
      </w:tr>
      <w:tr w:rsidR="009B29FD" w:rsidTr="009B29FD">
        <w:tc>
          <w:tcPr>
            <w:tcW w:w="2376" w:type="dxa"/>
            <w:vAlign w:val="center"/>
          </w:tcPr>
          <w:p w:rsidR="009B29FD" w:rsidRPr="009B29FD" w:rsidRDefault="009B29FD" w:rsidP="009B29FD">
            <w:pPr>
              <w:tabs>
                <w:tab w:val="left" w:pos="426"/>
              </w:tabs>
              <w:rPr>
                <w:rFonts w:ascii="Calibri" w:eastAsia="Calibri" w:hAnsi="Calibri" w:cs="Times New Roman"/>
                <w:b/>
                <w:lang w:eastAsia="en-US"/>
              </w:rPr>
            </w:pPr>
            <w:r w:rsidRPr="009B29FD">
              <w:rPr>
                <w:rFonts w:ascii="Calibri" w:eastAsia="Calibri" w:hAnsi="Calibri" w:cs="Times New Roman"/>
                <w:b/>
                <w:lang w:eastAsia="en-US"/>
              </w:rPr>
              <w:t xml:space="preserve">Projet  </w:t>
            </w:r>
          </w:p>
        </w:tc>
        <w:tc>
          <w:tcPr>
            <w:tcW w:w="6912" w:type="dxa"/>
            <w:vAlign w:val="center"/>
          </w:tcPr>
          <w:p w:rsidR="009B29FD" w:rsidRPr="00C44A57" w:rsidRDefault="000078EE" w:rsidP="000078EE">
            <w:pPr>
              <w:rPr>
                <w:rFonts w:ascii="Arial" w:eastAsia="Calibri" w:hAnsi="Arial" w:cs="Arial"/>
              </w:rPr>
            </w:pPr>
            <w:r>
              <w:rPr>
                <w:rFonts w:ascii="Arial" w:eastAsia="Calibri" w:hAnsi="Arial" w:cs="Arial"/>
              </w:rPr>
              <w:t>Appui au CNES pour l’élaboration des Rapports sur le Développement Humain, Les Libertés Economiques et la Qualité de la Gouvernance</w:t>
            </w:r>
          </w:p>
        </w:tc>
      </w:tr>
      <w:tr w:rsidR="009B29FD" w:rsidTr="009B29FD">
        <w:tc>
          <w:tcPr>
            <w:tcW w:w="2376" w:type="dxa"/>
            <w:vAlign w:val="center"/>
          </w:tcPr>
          <w:p w:rsidR="009B29FD" w:rsidRPr="009B29FD" w:rsidRDefault="009B29FD" w:rsidP="00C44A57">
            <w:pPr>
              <w:tabs>
                <w:tab w:val="left" w:pos="426"/>
              </w:tabs>
              <w:rPr>
                <w:rFonts w:ascii="Calibri" w:eastAsia="Calibri" w:hAnsi="Calibri" w:cs="Times New Roman"/>
                <w:b/>
                <w:lang w:eastAsia="en-US"/>
              </w:rPr>
            </w:pPr>
            <w:r w:rsidRPr="009B29FD">
              <w:rPr>
                <w:rFonts w:ascii="Calibri" w:eastAsia="Calibri" w:hAnsi="Calibri" w:cs="Times New Roman"/>
                <w:b/>
                <w:lang w:eastAsia="en-US"/>
              </w:rPr>
              <w:t>Lieu d’affectation</w:t>
            </w:r>
          </w:p>
        </w:tc>
        <w:tc>
          <w:tcPr>
            <w:tcW w:w="6912" w:type="dxa"/>
            <w:vAlign w:val="center"/>
          </w:tcPr>
          <w:p w:rsidR="009B29FD" w:rsidRPr="00C44A57" w:rsidRDefault="00C44A57" w:rsidP="009B29FD">
            <w:pPr>
              <w:rPr>
                <w:rFonts w:ascii="Arial" w:eastAsia="Calibri" w:hAnsi="Arial" w:cs="Arial"/>
              </w:rPr>
            </w:pPr>
            <w:r w:rsidRPr="00C44A57">
              <w:rPr>
                <w:rFonts w:ascii="Arial" w:eastAsia="Calibri" w:hAnsi="Arial" w:cs="Arial"/>
              </w:rPr>
              <w:t>Alger, Algérie</w:t>
            </w:r>
          </w:p>
        </w:tc>
      </w:tr>
      <w:tr w:rsidR="009B29FD" w:rsidTr="00C44A57">
        <w:trPr>
          <w:trHeight w:val="382"/>
        </w:trPr>
        <w:tc>
          <w:tcPr>
            <w:tcW w:w="2376" w:type="dxa"/>
            <w:vAlign w:val="center"/>
          </w:tcPr>
          <w:p w:rsidR="009B29FD" w:rsidRPr="009B29FD" w:rsidRDefault="009B29FD" w:rsidP="00C44A57">
            <w:pPr>
              <w:tabs>
                <w:tab w:val="left" w:pos="426"/>
              </w:tabs>
              <w:rPr>
                <w:rFonts w:ascii="Calibri" w:eastAsia="Calibri" w:hAnsi="Calibri" w:cs="Times New Roman"/>
                <w:b/>
                <w:lang w:eastAsia="en-US"/>
              </w:rPr>
            </w:pPr>
            <w:r w:rsidRPr="009B29FD">
              <w:rPr>
                <w:rFonts w:ascii="Calibri" w:eastAsia="Calibri" w:hAnsi="Calibri" w:cs="Times New Roman"/>
                <w:b/>
                <w:lang w:eastAsia="en-US"/>
              </w:rPr>
              <w:t xml:space="preserve">Date </w:t>
            </w:r>
            <w:r w:rsidR="00C44A57" w:rsidRPr="009B29FD">
              <w:rPr>
                <w:rFonts w:ascii="Calibri" w:eastAsia="Calibri" w:hAnsi="Calibri" w:cs="Times New Roman"/>
                <w:b/>
                <w:lang w:eastAsia="en-US"/>
              </w:rPr>
              <w:t xml:space="preserve">prévue </w:t>
            </w:r>
            <w:r w:rsidRPr="009B29FD">
              <w:rPr>
                <w:rFonts w:ascii="Calibri" w:eastAsia="Calibri" w:hAnsi="Calibri" w:cs="Times New Roman"/>
                <w:b/>
                <w:lang w:eastAsia="en-US"/>
              </w:rPr>
              <w:t xml:space="preserve">de début </w:t>
            </w:r>
          </w:p>
        </w:tc>
        <w:tc>
          <w:tcPr>
            <w:tcW w:w="6912" w:type="dxa"/>
            <w:vAlign w:val="center"/>
          </w:tcPr>
          <w:p w:rsidR="009B29FD" w:rsidRPr="00C44A57" w:rsidRDefault="002C7171" w:rsidP="009B29FD">
            <w:pPr>
              <w:rPr>
                <w:rFonts w:ascii="Arial" w:eastAsia="Calibri" w:hAnsi="Arial" w:cs="Arial"/>
              </w:rPr>
            </w:pPr>
            <w:r>
              <w:rPr>
                <w:rFonts w:ascii="Arial" w:eastAsia="Calibri" w:hAnsi="Arial" w:cs="Arial"/>
              </w:rPr>
              <w:t>26/04</w:t>
            </w:r>
            <w:r w:rsidR="000A4FD5">
              <w:rPr>
                <w:rFonts w:ascii="Arial" w:eastAsia="Calibri" w:hAnsi="Arial" w:cs="Arial"/>
              </w:rPr>
              <w:t>/</w:t>
            </w:r>
            <w:r>
              <w:rPr>
                <w:rFonts w:ascii="Arial" w:eastAsia="Calibri" w:hAnsi="Arial" w:cs="Arial"/>
              </w:rPr>
              <w:t>2014</w:t>
            </w:r>
          </w:p>
        </w:tc>
      </w:tr>
      <w:tr w:rsidR="009B29FD" w:rsidTr="009B29FD">
        <w:tc>
          <w:tcPr>
            <w:tcW w:w="2376" w:type="dxa"/>
            <w:vAlign w:val="center"/>
          </w:tcPr>
          <w:p w:rsidR="009B29FD" w:rsidRPr="009B29FD" w:rsidRDefault="00C44A57" w:rsidP="00C44A57">
            <w:pPr>
              <w:tabs>
                <w:tab w:val="left" w:pos="426"/>
              </w:tabs>
              <w:rPr>
                <w:b/>
                <w:sz w:val="28"/>
                <w:szCs w:val="28"/>
              </w:rPr>
            </w:pPr>
            <w:r w:rsidRPr="00C44A57">
              <w:rPr>
                <w:rFonts w:ascii="Calibri" w:eastAsia="Calibri" w:hAnsi="Calibri" w:cs="Times New Roman"/>
                <w:b/>
                <w:lang w:eastAsia="en-US"/>
              </w:rPr>
              <w:t>Réf. Du dossier</w:t>
            </w:r>
          </w:p>
        </w:tc>
        <w:tc>
          <w:tcPr>
            <w:tcW w:w="6912" w:type="dxa"/>
            <w:vAlign w:val="center"/>
          </w:tcPr>
          <w:p w:rsidR="009B29FD" w:rsidRPr="00C44A57" w:rsidRDefault="00C44A57" w:rsidP="0053702A">
            <w:pPr>
              <w:rPr>
                <w:rFonts w:ascii="Arial" w:eastAsia="Calibri" w:hAnsi="Arial" w:cs="Arial"/>
              </w:rPr>
            </w:pPr>
            <w:r>
              <w:rPr>
                <w:rFonts w:ascii="Arial" w:eastAsia="Calibri" w:hAnsi="Arial" w:cs="Arial"/>
              </w:rPr>
              <w:t>IC\</w:t>
            </w:r>
            <w:r w:rsidR="0053702A">
              <w:rPr>
                <w:rFonts w:ascii="Arial" w:eastAsia="Calibri" w:hAnsi="Arial" w:cs="Arial"/>
              </w:rPr>
              <w:t>....</w:t>
            </w:r>
            <w:r w:rsidR="002C7171">
              <w:rPr>
                <w:rFonts w:ascii="Arial" w:eastAsia="Calibri" w:hAnsi="Arial" w:cs="Arial"/>
              </w:rPr>
              <w:t>\2014</w:t>
            </w:r>
          </w:p>
        </w:tc>
      </w:tr>
    </w:tbl>
    <w:p w:rsidR="00262166" w:rsidRDefault="00262166" w:rsidP="00A218A4">
      <w:pPr>
        <w:spacing w:after="0" w:line="240" w:lineRule="auto"/>
        <w:rPr>
          <w:b/>
          <w:sz w:val="28"/>
          <w:szCs w:val="28"/>
        </w:rPr>
      </w:pPr>
    </w:p>
    <w:tbl>
      <w:tblPr>
        <w:tblStyle w:val="Grilledutableau"/>
        <w:tblW w:w="0" w:type="auto"/>
        <w:tblLook w:val="04A0" w:firstRow="1" w:lastRow="0" w:firstColumn="1" w:lastColumn="0" w:noHBand="0" w:noVBand="1"/>
      </w:tblPr>
      <w:tblGrid>
        <w:gridCol w:w="9062"/>
      </w:tblGrid>
      <w:tr w:rsidR="00A218A4" w:rsidTr="00A218A4">
        <w:trPr>
          <w:trHeight w:val="491"/>
        </w:trPr>
        <w:tc>
          <w:tcPr>
            <w:tcW w:w="9288" w:type="dxa"/>
            <w:shd w:val="clear" w:color="auto" w:fill="D9D9D9" w:themeFill="background1" w:themeFillShade="D9"/>
            <w:vAlign w:val="center"/>
          </w:tcPr>
          <w:p w:rsidR="00A218A4" w:rsidRPr="00A218A4" w:rsidRDefault="00A218A4" w:rsidP="00A218A4">
            <w:pPr>
              <w:pStyle w:val="Paragraphedeliste"/>
              <w:numPr>
                <w:ilvl w:val="0"/>
                <w:numId w:val="26"/>
              </w:numPr>
              <w:tabs>
                <w:tab w:val="left" w:pos="426"/>
              </w:tabs>
              <w:contextualSpacing w:val="0"/>
              <w:rPr>
                <w:rFonts w:ascii="Calibri" w:eastAsia="Calibri" w:hAnsi="Calibri" w:cs="Times New Roman"/>
                <w:b/>
                <w:lang w:eastAsia="en-US"/>
              </w:rPr>
            </w:pPr>
            <w:r w:rsidRPr="00A218A4">
              <w:rPr>
                <w:rFonts w:ascii="Calibri" w:eastAsia="Calibri" w:hAnsi="Calibri" w:cs="Times New Roman"/>
                <w:b/>
                <w:sz w:val="24"/>
                <w:szCs w:val="24"/>
                <w:lang w:eastAsia="en-US"/>
              </w:rPr>
              <w:t>Contexte</w:t>
            </w:r>
          </w:p>
        </w:tc>
      </w:tr>
      <w:tr w:rsidR="00A218A4" w:rsidTr="00A218A4">
        <w:tc>
          <w:tcPr>
            <w:tcW w:w="9288" w:type="dxa"/>
          </w:tcPr>
          <w:p w:rsidR="005F1899" w:rsidRDefault="000078EE" w:rsidP="00D74866">
            <w:pPr>
              <w:jc w:val="both"/>
              <w:rPr>
                <w:rFonts w:cs="Arial"/>
                <w:sz w:val="24"/>
                <w:szCs w:val="24"/>
              </w:rPr>
            </w:pPr>
            <w:r>
              <w:rPr>
                <w:rFonts w:cs="Arial"/>
                <w:sz w:val="24"/>
                <w:szCs w:val="24"/>
              </w:rPr>
              <w:t>L</w:t>
            </w:r>
            <w:r w:rsidRPr="000078EE">
              <w:rPr>
                <w:rFonts w:cs="Arial"/>
                <w:sz w:val="24"/>
                <w:szCs w:val="24"/>
              </w:rPr>
              <w:t>es institutions nationales productrices de statistiques et en charge de l'évaluation des politiques publiques tout comme de  la prospective</w:t>
            </w:r>
            <w:r>
              <w:rPr>
                <w:rFonts w:cs="Arial"/>
                <w:sz w:val="24"/>
                <w:szCs w:val="24"/>
              </w:rPr>
              <w:t xml:space="preserve"> ont entamé depuis plusieurs ann</w:t>
            </w:r>
            <w:r w:rsidRPr="000078EE">
              <w:rPr>
                <w:rFonts w:cs="Arial"/>
                <w:sz w:val="24"/>
                <w:szCs w:val="24"/>
              </w:rPr>
              <w:t>ées des activités de suivi et évaluation relatives au développement humain</w:t>
            </w:r>
            <w:r w:rsidR="005F1899">
              <w:rPr>
                <w:rFonts w:cs="Arial"/>
                <w:sz w:val="24"/>
                <w:szCs w:val="24"/>
              </w:rPr>
              <w:t>. Ces activités ont souvent données lieu à la production de Rapports sur le Développement Humain qui constituent des publications indépendantes commandées par le Programme des Nations Unies pour le Développement (PNUD) et qui servent comme outil de plaidoyer sur le développement humain dans le monde.</w:t>
            </w:r>
          </w:p>
          <w:p w:rsidR="005F1899" w:rsidRDefault="005F1899" w:rsidP="005F1899">
            <w:pPr>
              <w:jc w:val="both"/>
              <w:rPr>
                <w:rFonts w:cs="Arial"/>
                <w:sz w:val="24"/>
                <w:szCs w:val="24"/>
              </w:rPr>
            </w:pPr>
            <w:r w:rsidRPr="005F1899">
              <w:rPr>
                <w:rFonts w:cs="Arial"/>
                <w:sz w:val="24"/>
                <w:szCs w:val="24"/>
              </w:rPr>
              <w:t>Si les méthodologies relatives au calcul du développement humain sont maintenant pleinement appropriées par les experts nationaux et les institutions publiques chargées du suivi et de l'évaluation, des différences persistent entre les indices calculés par les experts nationaux et internationaux.</w:t>
            </w:r>
            <w:r w:rsidR="00B14ECC">
              <w:rPr>
                <w:rFonts w:cs="Arial"/>
                <w:sz w:val="24"/>
                <w:szCs w:val="24"/>
              </w:rPr>
              <w:t xml:space="preserve"> </w:t>
            </w:r>
            <w:r w:rsidR="00B14ECC" w:rsidRPr="00B14ECC">
              <w:rPr>
                <w:rFonts w:cs="Arial"/>
                <w:sz w:val="24"/>
                <w:szCs w:val="24"/>
              </w:rPr>
              <w:t>Ces différences proviennent en réalité des différences qui peuvent exister au niveau des chiffres de base utilisés pour calculer l'indice de développement humain et ses indices associés</w:t>
            </w:r>
            <w:r w:rsidR="00B14ECC">
              <w:rPr>
                <w:rFonts w:cs="Arial"/>
                <w:sz w:val="24"/>
                <w:szCs w:val="24"/>
              </w:rPr>
              <w:t xml:space="preserve">. </w:t>
            </w:r>
          </w:p>
          <w:p w:rsidR="00B14ECC" w:rsidRDefault="00472DC2" w:rsidP="005F1899">
            <w:pPr>
              <w:jc w:val="both"/>
              <w:rPr>
                <w:rFonts w:cs="Arial"/>
                <w:sz w:val="24"/>
                <w:szCs w:val="24"/>
              </w:rPr>
            </w:pPr>
            <w:r>
              <w:rPr>
                <w:rFonts w:cs="Arial"/>
                <w:sz w:val="24"/>
                <w:szCs w:val="24"/>
              </w:rPr>
              <w:t xml:space="preserve">Le Conseil National Economique et Social algérien, en collaboration avec son partenaire le PNUD Algérie, a pris l’initiative de débattre de l’opportunité de renouveler la conception du développement humain à l’occasion d’un partage d’expériences avec ses voisins du Maghreb ainsi qu’avec l’espace sahélo-saharien. Le symposium qui aura lieu les 9 et 10 juin </w:t>
            </w:r>
            <w:r>
              <w:rPr>
                <w:rFonts w:cs="Arial"/>
                <w:sz w:val="24"/>
                <w:szCs w:val="24"/>
              </w:rPr>
              <w:lastRenderedPageBreak/>
              <w:t>2014 offrira pour ses participants une plateforme de discussion et d’examen des concepts de développement humain et des indicateurs y afférant.</w:t>
            </w:r>
          </w:p>
          <w:p w:rsidR="00472DC2" w:rsidRPr="005F1899" w:rsidRDefault="00472DC2" w:rsidP="005F1899">
            <w:pPr>
              <w:jc w:val="both"/>
              <w:rPr>
                <w:rFonts w:cs="Arial"/>
                <w:sz w:val="24"/>
                <w:szCs w:val="24"/>
              </w:rPr>
            </w:pPr>
            <w:r>
              <w:rPr>
                <w:rFonts w:cs="Arial"/>
                <w:sz w:val="24"/>
                <w:szCs w:val="24"/>
              </w:rPr>
              <w:t>De par leur implication naturelle dans le débat, les agences des Nations Unies œuvrant en Algérie auront un rôle particulier à jouer lors de ce symposium. A cet effet il s’avère nécessaire de procéder à une mise à jour des connaissances en interne ainsi qu’un affinement des stratégies et contributions des Nations Unies dans leur ensemble au symposium en question. La mini-retraite prévue à cet effet servira de cadre de réflexion aux agences participantes en vue d’approfondir leur contribution au symposium.</w:t>
            </w:r>
          </w:p>
          <w:p w:rsidR="0011534E" w:rsidRPr="00472DC2" w:rsidRDefault="005F1899" w:rsidP="00472DC2">
            <w:pPr>
              <w:jc w:val="both"/>
              <w:rPr>
                <w:rFonts w:cs="Arial"/>
                <w:sz w:val="24"/>
                <w:szCs w:val="24"/>
              </w:rPr>
            </w:pPr>
            <w:r>
              <w:rPr>
                <w:rFonts w:cs="Arial"/>
                <w:sz w:val="24"/>
                <w:szCs w:val="24"/>
              </w:rPr>
              <w:t xml:space="preserve"> </w:t>
            </w:r>
          </w:p>
          <w:p w:rsidR="00D66725" w:rsidRDefault="00D66725" w:rsidP="00D66725">
            <w:pPr>
              <w:jc w:val="both"/>
              <w:rPr>
                <w:rFonts w:cs="Arial"/>
                <w:b/>
                <w:sz w:val="24"/>
                <w:szCs w:val="24"/>
              </w:rPr>
            </w:pPr>
            <w:r w:rsidRPr="00D66725">
              <w:rPr>
                <w:rFonts w:cs="Arial"/>
                <w:b/>
                <w:sz w:val="24"/>
                <w:szCs w:val="24"/>
              </w:rPr>
              <w:t>O</w:t>
            </w:r>
            <w:r w:rsidR="00472DC2">
              <w:rPr>
                <w:rFonts w:cs="Arial"/>
                <w:b/>
                <w:sz w:val="24"/>
                <w:szCs w:val="24"/>
              </w:rPr>
              <w:t>bjectifs de la mini-retraite</w:t>
            </w:r>
          </w:p>
          <w:p w:rsidR="00B752B6" w:rsidRDefault="00B752B6" w:rsidP="00D66725">
            <w:pPr>
              <w:jc w:val="both"/>
              <w:rPr>
                <w:rFonts w:cs="Arial"/>
                <w:b/>
                <w:sz w:val="24"/>
                <w:szCs w:val="24"/>
              </w:rPr>
            </w:pPr>
          </w:p>
          <w:p w:rsidR="00B752B6" w:rsidRDefault="00F302A3" w:rsidP="00F302A3">
            <w:pPr>
              <w:pStyle w:val="Paragraphedeliste"/>
              <w:numPr>
                <w:ilvl w:val="0"/>
                <w:numId w:val="46"/>
              </w:numPr>
              <w:jc w:val="both"/>
              <w:rPr>
                <w:rFonts w:cs="Arial"/>
                <w:sz w:val="24"/>
                <w:szCs w:val="24"/>
              </w:rPr>
            </w:pPr>
            <w:r>
              <w:rPr>
                <w:rFonts w:cs="Arial"/>
                <w:sz w:val="24"/>
                <w:szCs w:val="24"/>
              </w:rPr>
              <w:t>Mise à jour de connaissance des participants sur les concepts de développement humain ainsi que leur articulation dans le contexte de l’agenda de développement post-2015 ;</w:t>
            </w:r>
          </w:p>
          <w:p w:rsidR="00F302A3" w:rsidRDefault="00F302A3" w:rsidP="00F302A3">
            <w:pPr>
              <w:pStyle w:val="Paragraphedeliste"/>
              <w:numPr>
                <w:ilvl w:val="0"/>
                <w:numId w:val="46"/>
              </w:numPr>
              <w:jc w:val="both"/>
              <w:rPr>
                <w:rFonts w:cs="Arial"/>
                <w:sz w:val="24"/>
                <w:szCs w:val="24"/>
              </w:rPr>
            </w:pPr>
            <w:r>
              <w:rPr>
                <w:rFonts w:cs="Arial"/>
                <w:sz w:val="24"/>
                <w:szCs w:val="24"/>
              </w:rPr>
              <w:t>Pré-examen des sujets et questions à l’ordre du jour du symposium et contribution des agences onusiennes ;</w:t>
            </w:r>
          </w:p>
          <w:p w:rsidR="00F302A3" w:rsidRPr="00F302A3" w:rsidRDefault="00F302A3" w:rsidP="00F302A3">
            <w:pPr>
              <w:pStyle w:val="Paragraphedeliste"/>
              <w:numPr>
                <w:ilvl w:val="0"/>
                <w:numId w:val="46"/>
              </w:numPr>
              <w:jc w:val="both"/>
              <w:rPr>
                <w:rFonts w:cs="Arial"/>
                <w:sz w:val="24"/>
                <w:szCs w:val="24"/>
              </w:rPr>
            </w:pPr>
            <w:r>
              <w:rPr>
                <w:rFonts w:cs="Arial"/>
                <w:sz w:val="24"/>
                <w:szCs w:val="24"/>
              </w:rPr>
              <w:t>Définition des opportunités que présente le symposium pour les agences du SNU en Algérie</w:t>
            </w:r>
          </w:p>
          <w:p w:rsidR="00A218A4" w:rsidRPr="00A218A4" w:rsidRDefault="00A218A4" w:rsidP="0011534E">
            <w:pPr>
              <w:jc w:val="both"/>
              <w:rPr>
                <w:rFonts w:ascii="Arial" w:eastAsia="Calibri" w:hAnsi="Arial" w:cs="Arial"/>
              </w:rPr>
            </w:pPr>
          </w:p>
        </w:tc>
      </w:tr>
    </w:tbl>
    <w:p w:rsidR="00A218A4" w:rsidRDefault="00A218A4" w:rsidP="00A218A4">
      <w:pPr>
        <w:spacing w:after="0" w:line="240" w:lineRule="auto"/>
        <w:rPr>
          <w:b/>
          <w:sz w:val="28"/>
          <w:szCs w:val="28"/>
        </w:rPr>
      </w:pPr>
    </w:p>
    <w:tbl>
      <w:tblPr>
        <w:tblStyle w:val="Grilledutableau"/>
        <w:tblW w:w="0" w:type="auto"/>
        <w:tblLook w:val="04A0" w:firstRow="1" w:lastRow="0" w:firstColumn="1" w:lastColumn="0" w:noHBand="0" w:noVBand="1"/>
      </w:tblPr>
      <w:tblGrid>
        <w:gridCol w:w="9062"/>
      </w:tblGrid>
      <w:tr w:rsidR="00A218A4" w:rsidTr="004443C6">
        <w:trPr>
          <w:trHeight w:val="491"/>
        </w:trPr>
        <w:tc>
          <w:tcPr>
            <w:tcW w:w="9288" w:type="dxa"/>
            <w:shd w:val="clear" w:color="auto" w:fill="D9D9D9" w:themeFill="background1" w:themeFillShade="D9"/>
            <w:vAlign w:val="center"/>
          </w:tcPr>
          <w:p w:rsidR="00A218A4" w:rsidRPr="00A218A4" w:rsidRDefault="00A218A4" w:rsidP="004443C6">
            <w:pPr>
              <w:pStyle w:val="Paragraphedeliste"/>
              <w:numPr>
                <w:ilvl w:val="0"/>
                <w:numId w:val="26"/>
              </w:numPr>
              <w:tabs>
                <w:tab w:val="left" w:pos="426"/>
              </w:tabs>
              <w:contextualSpacing w:val="0"/>
              <w:rPr>
                <w:rFonts w:ascii="Calibri" w:eastAsia="Calibri" w:hAnsi="Calibri" w:cs="Times New Roman"/>
                <w:b/>
                <w:lang w:eastAsia="en-US"/>
              </w:rPr>
            </w:pPr>
            <w:r>
              <w:rPr>
                <w:rFonts w:ascii="Calibri" w:eastAsia="Calibri" w:hAnsi="Calibri" w:cs="Times New Roman"/>
                <w:b/>
                <w:sz w:val="24"/>
                <w:szCs w:val="24"/>
                <w:lang w:eastAsia="en-US"/>
              </w:rPr>
              <w:t>Objet</w:t>
            </w:r>
            <w:r w:rsidR="001D693F">
              <w:rPr>
                <w:rFonts w:ascii="Calibri" w:eastAsia="Calibri" w:hAnsi="Calibri" w:cs="Times New Roman"/>
                <w:b/>
                <w:sz w:val="24"/>
                <w:szCs w:val="24"/>
                <w:lang w:eastAsia="en-US"/>
              </w:rPr>
              <w:t xml:space="preserve"> de la mission</w:t>
            </w:r>
          </w:p>
        </w:tc>
      </w:tr>
      <w:tr w:rsidR="00A218A4" w:rsidTr="004443C6">
        <w:tc>
          <w:tcPr>
            <w:tcW w:w="9288" w:type="dxa"/>
          </w:tcPr>
          <w:p w:rsidR="00D66725" w:rsidRDefault="00F302A3" w:rsidP="00D66725">
            <w:pPr>
              <w:autoSpaceDE w:val="0"/>
              <w:autoSpaceDN w:val="0"/>
              <w:adjustRightInd w:val="0"/>
              <w:jc w:val="both"/>
              <w:rPr>
                <w:rFonts w:eastAsia="Times New Roman" w:cs="Times New Roman"/>
                <w:sz w:val="24"/>
                <w:szCs w:val="24"/>
              </w:rPr>
            </w:pPr>
            <w:r>
              <w:rPr>
                <w:rFonts w:eastAsia="Times New Roman" w:cs="Times New Roman"/>
                <w:sz w:val="24"/>
                <w:szCs w:val="24"/>
              </w:rPr>
              <w:t>L</w:t>
            </w:r>
            <w:r w:rsidR="00D66725" w:rsidRPr="003F4221">
              <w:rPr>
                <w:rFonts w:eastAsia="Times New Roman" w:cs="Times New Roman"/>
                <w:sz w:val="24"/>
                <w:szCs w:val="24"/>
              </w:rPr>
              <w:t xml:space="preserve">e </w:t>
            </w:r>
            <w:r>
              <w:rPr>
                <w:rFonts w:eastAsia="Times New Roman" w:cs="Times New Roman"/>
                <w:sz w:val="24"/>
                <w:szCs w:val="24"/>
              </w:rPr>
              <w:t>facilitateur</w:t>
            </w:r>
            <w:r w:rsidR="00D66725" w:rsidRPr="003F4221">
              <w:rPr>
                <w:rFonts w:eastAsia="Times New Roman" w:cs="Times New Roman"/>
                <w:sz w:val="24"/>
                <w:szCs w:val="24"/>
              </w:rPr>
              <w:t xml:space="preserve"> (</w:t>
            </w:r>
            <w:proofErr w:type="spellStart"/>
            <w:r w:rsidR="00D66725" w:rsidRPr="003F4221">
              <w:rPr>
                <w:rFonts w:eastAsia="Times New Roman" w:cs="Times New Roman"/>
                <w:sz w:val="24"/>
                <w:szCs w:val="24"/>
              </w:rPr>
              <w:t>trice</w:t>
            </w:r>
            <w:proofErr w:type="spellEnd"/>
            <w:r w:rsidR="00D66725" w:rsidRPr="003F4221">
              <w:rPr>
                <w:rFonts w:eastAsia="Times New Roman" w:cs="Times New Roman"/>
                <w:sz w:val="24"/>
                <w:szCs w:val="24"/>
              </w:rPr>
              <w:t>) sera en charge des questions techniques relatives à</w:t>
            </w:r>
            <w:r w:rsidR="00766261">
              <w:rPr>
                <w:rFonts w:eastAsia="Times New Roman" w:cs="Times New Roman"/>
                <w:sz w:val="24"/>
                <w:szCs w:val="24"/>
              </w:rPr>
              <w:t xml:space="preserve"> l’organisation</w:t>
            </w:r>
            <w:r>
              <w:rPr>
                <w:rFonts w:eastAsia="Times New Roman" w:cs="Times New Roman"/>
                <w:sz w:val="24"/>
                <w:szCs w:val="24"/>
              </w:rPr>
              <w:t xml:space="preserve"> et le déroulement de la mini-retraite :</w:t>
            </w:r>
          </w:p>
          <w:p w:rsidR="00F302A3" w:rsidRPr="003F4221" w:rsidRDefault="00F302A3" w:rsidP="00D66725">
            <w:pPr>
              <w:autoSpaceDE w:val="0"/>
              <w:autoSpaceDN w:val="0"/>
              <w:adjustRightInd w:val="0"/>
              <w:jc w:val="both"/>
              <w:rPr>
                <w:rFonts w:eastAsia="Times New Roman" w:cs="Times New Roman"/>
                <w:sz w:val="24"/>
                <w:szCs w:val="24"/>
              </w:rPr>
            </w:pPr>
          </w:p>
          <w:p w:rsidR="00D66725" w:rsidRPr="003F4221" w:rsidRDefault="00D66725" w:rsidP="00D66725">
            <w:pPr>
              <w:pStyle w:val="Paragraphedeliste"/>
              <w:numPr>
                <w:ilvl w:val="0"/>
                <w:numId w:val="33"/>
              </w:numPr>
              <w:jc w:val="both"/>
              <w:rPr>
                <w:b/>
                <w:sz w:val="24"/>
                <w:szCs w:val="24"/>
                <w:u w:val="single"/>
              </w:rPr>
            </w:pPr>
            <w:r w:rsidRPr="003F4221">
              <w:rPr>
                <w:b/>
                <w:sz w:val="24"/>
                <w:szCs w:val="24"/>
                <w:u w:val="single"/>
              </w:rPr>
              <w:t>Gérer la coordination pour</w:t>
            </w:r>
            <w:r w:rsidR="00F302A3">
              <w:rPr>
                <w:b/>
                <w:sz w:val="24"/>
                <w:szCs w:val="24"/>
                <w:u w:val="single"/>
              </w:rPr>
              <w:t xml:space="preserve"> l’organisation de la mini-retraite</w:t>
            </w:r>
            <w:r w:rsidRPr="003F4221">
              <w:rPr>
                <w:b/>
                <w:sz w:val="24"/>
                <w:szCs w:val="24"/>
                <w:u w:val="single"/>
              </w:rPr>
              <w:t> :</w:t>
            </w:r>
          </w:p>
          <w:p w:rsidR="00766261" w:rsidRDefault="00D66725" w:rsidP="004A3D45">
            <w:pPr>
              <w:pStyle w:val="Paragraphedeliste"/>
              <w:numPr>
                <w:ilvl w:val="0"/>
                <w:numId w:val="34"/>
              </w:numPr>
              <w:jc w:val="both"/>
              <w:rPr>
                <w:sz w:val="24"/>
                <w:szCs w:val="24"/>
              </w:rPr>
            </w:pPr>
            <w:r w:rsidRPr="00766261">
              <w:rPr>
                <w:sz w:val="24"/>
                <w:szCs w:val="24"/>
              </w:rPr>
              <w:t>Assurer la liaiso</w:t>
            </w:r>
            <w:r w:rsidR="00F302A3">
              <w:rPr>
                <w:sz w:val="24"/>
                <w:szCs w:val="24"/>
              </w:rPr>
              <w:t>n et la communication entre l’équipe d’organisation et les participants</w:t>
            </w:r>
          </w:p>
          <w:p w:rsidR="00A02936" w:rsidRPr="005A0AD3" w:rsidRDefault="00F302A3" w:rsidP="00F12471">
            <w:pPr>
              <w:pStyle w:val="Paragraphedeliste"/>
              <w:numPr>
                <w:ilvl w:val="0"/>
                <w:numId w:val="34"/>
              </w:numPr>
              <w:spacing w:before="240"/>
              <w:jc w:val="both"/>
              <w:rPr>
                <w:sz w:val="24"/>
                <w:szCs w:val="24"/>
              </w:rPr>
            </w:pPr>
            <w:r>
              <w:rPr>
                <w:rFonts w:eastAsia="Calibri" w:cs="Arial"/>
                <w:sz w:val="24"/>
                <w:szCs w:val="24"/>
              </w:rPr>
              <w:t>Assurer l’</w:t>
            </w:r>
            <w:r w:rsidR="005A0AD3">
              <w:rPr>
                <w:rFonts w:eastAsia="Calibri" w:cs="Arial"/>
                <w:sz w:val="24"/>
                <w:szCs w:val="24"/>
              </w:rPr>
              <w:t>organisation des sessions et proposer les thématiques spécifiques à y traiter</w:t>
            </w:r>
          </w:p>
          <w:p w:rsidR="005A0AD3" w:rsidRPr="00F302A3" w:rsidRDefault="005A0AD3" w:rsidP="005A0AD3">
            <w:pPr>
              <w:pStyle w:val="Paragraphedeliste"/>
              <w:spacing w:before="240"/>
              <w:jc w:val="both"/>
              <w:rPr>
                <w:sz w:val="24"/>
                <w:szCs w:val="24"/>
              </w:rPr>
            </w:pPr>
          </w:p>
          <w:p w:rsidR="00CE5A6A" w:rsidRPr="00CE5A6A" w:rsidRDefault="00D66725" w:rsidP="00CE5A6A">
            <w:pPr>
              <w:pStyle w:val="Paragraphedeliste"/>
              <w:numPr>
                <w:ilvl w:val="0"/>
                <w:numId w:val="33"/>
              </w:numPr>
              <w:spacing w:before="240"/>
              <w:rPr>
                <w:rFonts w:ascii="Arial" w:eastAsia="Calibri" w:hAnsi="Arial" w:cs="Arial"/>
              </w:rPr>
            </w:pPr>
            <w:r w:rsidRPr="003F4221">
              <w:rPr>
                <w:b/>
                <w:sz w:val="24"/>
                <w:szCs w:val="24"/>
                <w:u w:val="single"/>
              </w:rPr>
              <w:t>Assurer la qua</w:t>
            </w:r>
            <w:r w:rsidR="00766261">
              <w:rPr>
                <w:b/>
                <w:sz w:val="24"/>
                <w:szCs w:val="24"/>
                <w:u w:val="single"/>
              </w:rPr>
              <w:t>lité du contenu de l’atelier</w:t>
            </w:r>
          </w:p>
          <w:p w:rsidR="00CE5A6A" w:rsidRPr="00CE5A6A" w:rsidRDefault="00CE5A6A" w:rsidP="00CE5A6A">
            <w:pPr>
              <w:pStyle w:val="Paragraphedeliste"/>
              <w:spacing w:before="240"/>
              <w:rPr>
                <w:rFonts w:ascii="Arial" w:eastAsia="Calibri" w:hAnsi="Arial" w:cs="Arial"/>
              </w:rPr>
            </w:pPr>
          </w:p>
          <w:p w:rsidR="00CE5A6A" w:rsidRPr="00CE5A6A" w:rsidRDefault="00CE5A6A" w:rsidP="00CE5A6A">
            <w:pPr>
              <w:pStyle w:val="Paragraphedeliste"/>
              <w:numPr>
                <w:ilvl w:val="0"/>
                <w:numId w:val="43"/>
              </w:numPr>
              <w:spacing w:before="240"/>
              <w:rPr>
                <w:rFonts w:ascii="Arial" w:eastAsia="Calibri" w:hAnsi="Arial" w:cs="Arial"/>
              </w:rPr>
            </w:pPr>
            <w:r w:rsidRPr="00CE5A6A">
              <w:rPr>
                <w:rFonts w:eastAsia="Times New Roman" w:cs="Times New Roman"/>
                <w:color w:val="000000"/>
                <w:sz w:val="24"/>
                <w:szCs w:val="24"/>
              </w:rPr>
              <w:t>Assurer l’organis</w:t>
            </w:r>
            <w:r w:rsidR="005A0AD3">
              <w:rPr>
                <w:rFonts w:eastAsia="Times New Roman" w:cs="Times New Roman"/>
                <w:color w:val="000000"/>
                <w:sz w:val="24"/>
                <w:szCs w:val="24"/>
              </w:rPr>
              <w:t>ation effective de la mini-retraite</w:t>
            </w:r>
          </w:p>
          <w:p w:rsidR="00D66725" w:rsidRPr="005A0AD3" w:rsidRDefault="005A0AD3" w:rsidP="00233559">
            <w:pPr>
              <w:pStyle w:val="Paragraphedeliste"/>
              <w:numPr>
                <w:ilvl w:val="0"/>
                <w:numId w:val="35"/>
              </w:numPr>
              <w:jc w:val="both"/>
              <w:rPr>
                <w:sz w:val="24"/>
                <w:szCs w:val="24"/>
              </w:rPr>
            </w:pPr>
            <w:r>
              <w:rPr>
                <w:sz w:val="24"/>
                <w:szCs w:val="24"/>
              </w:rPr>
              <w:t>Finaliser une brève</w:t>
            </w:r>
            <w:r w:rsidR="00D66725" w:rsidRPr="005A0AD3">
              <w:rPr>
                <w:sz w:val="24"/>
                <w:szCs w:val="24"/>
              </w:rPr>
              <w:t xml:space="preserve"> note conceptuelle et l’agenda en consultation avec le </w:t>
            </w:r>
            <w:r w:rsidR="00D369F7" w:rsidRPr="005A0AD3">
              <w:rPr>
                <w:sz w:val="24"/>
                <w:szCs w:val="24"/>
              </w:rPr>
              <w:t xml:space="preserve">chargé de programme PNUD </w:t>
            </w:r>
          </w:p>
          <w:p w:rsidR="00D66725" w:rsidRPr="003F4221" w:rsidRDefault="00D66725" w:rsidP="00D66725">
            <w:pPr>
              <w:pStyle w:val="Paragraphedeliste"/>
              <w:numPr>
                <w:ilvl w:val="0"/>
                <w:numId w:val="35"/>
              </w:numPr>
              <w:jc w:val="both"/>
              <w:rPr>
                <w:sz w:val="24"/>
                <w:szCs w:val="24"/>
              </w:rPr>
            </w:pPr>
            <w:r w:rsidRPr="003F4221">
              <w:rPr>
                <w:sz w:val="24"/>
                <w:szCs w:val="24"/>
              </w:rPr>
              <w:t xml:space="preserve">Contacter </w:t>
            </w:r>
            <w:r w:rsidR="005A0AD3">
              <w:rPr>
                <w:sz w:val="24"/>
                <w:szCs w:val="24"/>
              </w:rPr>
              <w:t>le chargé de programme PNUD</w:t>
            </w:r>
            <w:r w:rsidRPr="003F4221">
              <w:rPr>
                <w:sz w:val="24"/>
                <w:szCs w:val="24"/>
              </w:rPr>
              <w:t xml:space="preserve"> </w:t>
            </w:r>
            <w:r w:rsidR="005A0AD3">
              <w:rPr>
                <w:sz w:val="24"/>
                <w:szCs w:val="24"/>
              </w:rPr>
              <w:t xml:space="preserve">et </w:t>
            </w:r>
            <w:r w:rsidRPr="003F4221">
              <w:rPr>
                <w:sz w:val="24"/>
                <w:szCs w:val="24"/>
              </w:rPr>
              <w:t xml:space="preserve">se mettre d’accord sur les points à traiter lors de la présentation, préparer un modèle pour le support PowerPoint des présentations.  </w:t>
            </w:r>
          </w:p>
          <w:p w:rsidR="00D66725" w:rsidRPr="003F4221" w:rsidRDefault="00D66725" w:rsidP="00D66725">
            <w:pPr>
              <w:pStyle w:val="Paragraphedeliste"/>
              <w:numPr>
                <w:ilvl w:val="0"/>
                <w:numId w:val="35"/>
              </w:numPr>
              <w:jc w:val="both"/>
              <w:rPr>
                <w:sz w:val="24"/>
                <w:szCs w:val="24"/>
              </w:rPr>
            </w:pPr>
            <w:r w:rsidRPr="003F4221">
              <w:rPr>
                <w:sz w:val="24"/>
                <w:szCs w:val="24"/>
              </w:rPr>
              <w:t>Préparer des notes de facilitation pour chaque séance.</w:t>
            </w:r>
          </w:p>
          <w:p w:rsidR="00A02936" w:rsidRDefault="00A02936" w:rsidP="00D66725">
            <w:pPr>
              <w:pStyle w:val="Paragraphedeliste"/>
              <w:numPr>
                <w:ilvl w:val="0"/>
                <w:numId w:val="35"/>
              </w:numPr>
              <w:jc w:val="both"/>
              <w:rPr>
                <w:sz w:val="24"/>
                <w:szCs w:val="24"/>
              </w:rPr>
            </w:pPr>
            <w:r w:rsidRPr="00A02936">
              <w:rPr>
                <w:sz w:val="24"/>
                <w:szCs w:val="24"/>
              </w:rPr>
              <w:t xml:space="preserve">Veiller à la prise des notes lors des sessions </w:t>
            </w:r>
          </w:p>
          <w:p w:rsidR="005A0AD3" w:rsidRPr="005A0AD3" w:rsidRDefault="00D66725" w:rsidP="005A0AD3">
            <w:pPr>
              <w:pStyle w:val="Paragraphedeliste"/>
              <w:numPr>
                <w:ilvl w:val="0"/>
                <w:numId w:val="36"/>
              </w:numPr>
              <w:jc w:val="both"/>
              <w:rPr>
                <w:rFonts w:eastAsia="Calibri" w:cs="Arial"/>
                <w:sz w:val="24"/>
                <w:szCs w:val="24"/>
              </w:rPr>
            </w:pPr>
            <w:r w:rsidRPr="00AB1987">
              <w:rPr>
                <w:sz w:val="24"/>
                <w:szCs w:val="24"/>
              </w:rPr>
              <w:t>Coordonner la</w:t>
            </w:r>
            <w:r w:rsidR="005A0AD3">
              <w:rPr>
                <w:sz w:val="24"/>
                <w:szCs w:val="24"/>
              </w:rPr>
              <w:t xml:space="preserve"> rédaction d’une note de synthèse à la fin des travaux</w:t>
            </w:r>
            <w:r w:rsidRPr="00AB1987">
              <w:rPr>
                <w:sz w:val="24"/>
                <w:szCs w:val="24"/>
              </w:rPr>
              <w:t xml:space="preserve"> </w:t>
            </w:r>
          </w:p>
          <w:p w:rsidR="001E3891" w:rsidRPr="00D66725" w:rsidRDefault="001E3891" w:rsidP="005A0AD3">
            <w:pPr>
              <w:pStyle w:val="Paragraphedeliste"/>
              <w:numPr>
                <w:ilvl w:val="0"/>
                <w:numId w:val="36"/>
              </w:numPr>
              <w:jc w:val="both"/>
              <w:rPr>
                <w:rFonts w:eastAsia="Calibri" w:cs="Arial"/>
                <w:sz w:val="24"/>
                <w:szCs w:val="24"/>
              </w:rPr>
            </w:pPr>
            <w:r w:rsidRPr="00D66725">
              <w:rPr>
                <w:rFonts w:eastAsia="Calibri" w:cs="Arial"/>
                <w:sz w:val="24"/>
                <w:szCs w:val="24"/>
              </w:rPr>
              <w:t xml:space="preserve">Le </w:t>
            </w:r>
            <w:r w:rsidR="00D369F7" w:rsidRPr="00D66725">
              <w:rPr>
                <w:rFonts w:eastAsia="Calibri" w:cs="Arial"/>
                <w:sz w:val="24"/>
                <w:szCs w:val="24"/>
              </w:rPr>
              <w:t>coordonnateur</w:t>
            </w:r>
            <w:r w:rsidRPr="00D66725">
              <w:rPr>
                <w:rFonts w:eastAsia="Calibri" w:cs="Arial"/>
                <w:sz w:val="24"/>
                <w:szCs w:val="24"/>
              </w:rPr>
              <w:t xml:space="preserve"> travaillera sous la direction et la supervision du Chargé de Programme </w:t>
            </w:r>
            <w:r w:rsidR="00D66725" w:rsidRPr="00D66725">
              <w:rPr>
                <w:rFonts w:eastAsia="Calibri" w:cs="Arial"/>
                <w:sz w:val="24"/>
                <w:szCs w:val="24"/>
              </w:rPr>
              <w:t xml:space="preserve">du PNUD </w:t>
            </w:r>
            <w:r w:rsidR="005A0AD3">
              <w:rPr>
                <w:rFonts w:eastAsia="Calibri" w:cs="Arial"/>
                <w:sz w:val="24"/>
                <w:szCs w:val="24"/>
              </w:rPr>
              <w:t xml:space="preserve">qui </w:t>
            </w:r>
            <w:r w:rsidRPr="00D66725">
              <w:rPr>
                <w:rFonts w:eastAsia="Calibri" w:cs="Arial"/>
                <w:sz w:val="24"/>
                <w:szCs w:val="24"/>
              </w:rPr>
              <w:t>sera le point focal et s’occupera de tous les arrangements pratiques liés à la mission.</w:t>
            </w:r>
          </w:p>
        </w:tc>
      </w:tr>
    </w:tbl>
    <w:p w:rsidR="001D693F" w:rsidRDefault="001D693F" w:rsidP="001D693F">
      <w:pPr>
        <w:spacing w:after="0" w:line="240" w:lineRule="auto"/>
        <w:rPr>
          <w:b/>
          <w:sz w:val="28"/>
          <w:szCs w:val="28"/>
        </w:rPr>
      </w:pPr>
    </w:p>
    <w:p w:rsidR="005A0AD3" w:rsidRDefault="005A0AD3" w:rsidP="001D693F">
      <w:pPr>
        <w:spacing w:after="0" w:line="240" w:lineRule="auto"/>
        <w:rPr>
          <w:b/>
          <w:sz w:val="28"/>
          <w:szCs w:val="28"/>
        </w:rPr>
      </w:pPr>
    </w:p>
    <w:tbl>
      <w:tblPr>
        <w:tblStyle w:val="Grilledutableau"/>
        <w:tblW w:w="0" w:type="auto"/>
        <w:tblLook w:val="04A0" w:firstRow="1" w:lastRow="0" w:firstColumn="1" w:lastColumn="0" w:noHBand="0" w:noVBand="1"/>
      </w:tblPr>
      <w:tblGrid>
        <w:gridCol w:w="9062"/>
      </w:tblGrid>
      <w:tr w:rsidR="001D693F" w:rsidTr="004443C6">
        <w:trPr>
          <w:trHeight w:val="491"/>
        </w:trPr>
        <w:tc>
          <w:tcPr>
            <w:tcW w:w="9288" w:type="dxa"/>
            <w:shd w:val="clear" w:color="auto" w:fill="D9D9D9" w:themeFill="background1" w:themeFillShade="D9"/>
            <w:vAlign w:val="center"/>
          </w:tcPr>
          <w:p w:rsidR="001D693F" w:rsidRPr="001D693F" w:rsidRDefault="00E00209" w:rsidP="00E00209">
            <w:pPr>
              <w:pStyle w:val="Paragraphedeliste"/>
              <w:numPr>
                <w:ilvl w:val="0"/>
                <w:numId w:val="26"/>
              </w:numPr>
              <w:tabs>
                <w:tab w:val="left" w:pos="426"/>
              </w:tabs>
              <w:contextualSpacing w:val="0"/>
              <w:rPr>
                <w:rFonts w:ascii="Calibri" w:eastAsia="Calibri" w:hAnsi="Calibri" w:cs="Times New Roman"/>
                <w:b/>
                <w:sz w:val="24"/>
                <w:szCs w:val="24"/>
                <w:lang w:eastAsia="en-US"/>
              </w:rPr>
            </w:pPr>
            <w:r w:rsidRPr="00E00209">
              <w:rPr>
                <w:rFonts w:ascii="Calibri" w:eastAsia="Calibri" w:hAnsi="Calibri" w:cs="Times New Roman"/>
                <w:b/>
                <w:sz w:val="24"/>
                <w:szCs w:val="24"/>
                <w:lang w:eastAsia="en-US"/>
              </w:rPr>
              <w:lastRenderedPageBreak/>
              <w:t>Produits attendus (livrables)</w:t>
            </w:r>
          </w:p>
        </w:tc>
      </w:tr>
      <w:tr w:rsidR="001D693F" w:rsidTr="004443C6">
        <w:tc>
          <w:tcPr>
            <w:tcW w:w="9288" w:type="dxa"/>
          </w:tcPr>
          <w:p w:rsidR="00CE5A6A" w:rsidRDefault="00305B9C" w:rsidP="00CE5A6A">
            <w:pPr>
              <w:pStyle w:val="Paragraphedeliste"/>
              <w:numPr>
                <w:ilvl w:val="0"/>
                <w:numId w:val="36"/>
              </w:numPr>
              <w:spacing w:before="240"/>
              <w:rPr>
                <w:rFonts w:eastAsia="Times New Roman" w:cs="Times New Roman"/>
                <w:color w:val="000000"/>
                <w:sz w:val="24"/>
                <w:szCs w:val="24"/>
              </w:rPr>
            </w:pPr>
            <w:r>
              <w:rPr>
                <w:rFonts w:eastAsia="Times New Roman" w:cs="Times New Roman"/>
                <w:color w:val="000000"/>
                <w:sz w:val="24"/>
                <w:szCs w:val="24"/>
              </w:rPr>
              <w:t>Préparation et soumission de l’agenda de l’atelier</w:t>
            </w:r>
          </w:p>
          <w:p w:rsidR="00CE5A6A" w:rsidRPr="00CE5A6A" w:rsidRDefault="00CE5A6A" w:rsidP="00CE5A6A">
            <w:pPr>
              <w:pStyle w:val="Paragraphedeliste"/>
              <w:numPr>
                <w:ilvl w:val="0"/>
                <w:numId w:val="36"/>
              </w:numPr>
              <w:spacing w:before="240"/>
              <w:rPr>
                <w:rFonts w:eastAsia="Times New Roman" w:cs="Times New Roman"/>
                <w:color w:val="000000"/>
                <w:sz w:val="24"/>
                <w:szCs w:val="24"/>
              </w:rPr>
            </w:pPr>
            <w:r>
              <w:rPr>
                <w:rFonts w:eastAsia="Times New Roman" w:cs="Times New Roman"/>
                <w:color w:val="000000"/>
                <w:sz w:val="24"/>
                <w:szCs w:val="24"/>
              </w:rPr>
              <w:t>Préparer des notes de fac</w:t>
            </w:r>
            <w:r w:rsidR="00305B9C">
              <w:rPr>
                <w:rFonts w:eastAsia="Times New Roman" w:cs="Times New Roman"/>
                <w:color w:val="000000"/>
                <w:sz w:val="24"/>
                <w:szCs w:val="24"/>
              </w:rPr>
              <w:t>ilitation pour chaque séance</w:t>
            </w:r>
          </w:p>
          <w:p w:rsidR="00AF3B65" w:rsidRPr="00CE5A6A" w:rsidRDefault="00AF3B65" w:rsidP="00CE5A6A">
            <w:pPr>
              <w:pStyle w:val="Paragraphedeliste"/>
              <w:numPr>
                <w:ilvl w:val="0"/>
                <w:numId w:val="36"/>
              </w:numPr>
              <w:spacing w:before="240"/>
              <w:rPr>
                <w:rFonts w:ascii="Arial" w:eastAsia="Calibri" w:hAnsi="Arial" w:cs="Arial"/>
              </w:rPr>
            </w:pPr>
            <w:r w:rsidRPr="00CE5A6A">
              <w:rPr>
                <w:rFonts w:eastAsia="Times New Roman" w:cs="Times New Roman"/>
                <w:color w:val="000000"/>
                <w:sz w:val="24"/>
                <w:szCs w:val="24"/>
              </w:rPr>
              <w:t>Produ</w:t>
            </w:r>
            <w:r w:rsidR="00CE5A6A">
              <w:rPr>
                <w:rFonts w:eastAsia="Times New Roman" w:cs="Times New Roman"/>
                <w:color w:val="000000"/>
                <w:sz w:val="24"/>
                <w:szCs w:val="24"/>
              </w:rPr>
              <w:t>ire</w:t>
            </w:r>
            <w:r w:rsidRPr="00CE5A6A">
              <w:rPr>
                <w:rFonts w:eastAsia="Times New Roman" w:cs="Times New Roman"/>
                <w:color w:val="000000"/>
                <w:sz w:val="24"/>
                <w:szCs w:val="24"/>
              </w:rPr>
              <w:t xml:space="preserve"> des </w:t>
            </w:r>
            <w:r w:rsidR="00305B9C">
              <w:rPr>
                <w:rFonts w:eastAsia="Times New Roman" w:cs="Times New Roman"/>
                <w:color w:val="000000"/>
                <w:sz w:val="24"/>
                <w:szCs w:val="24"/>
              </w:rPr>
              <w:t xml:space="preserve">supports relatifs aux </w:t>
            </w:r>
            <w:r w:rsidR="005A0AD3">
              <w:rPr>
                <w:rFonts w:eastAsia="Times New Roman" w:cs="Times New Roman"/>
                <w:color w:val="000000"/>
                <w:sz w:val="24"/>
                <w:szCs w:val="24"/>
              </w:rPr>
              <w:t>sessions de travail</w:t>
            </w:r>
            <w:bookmarkStart w:id="0" w:name="_GoBack"/>
            <w:bookmarkEnd w:id="0"/>
          </w:p>
          <w:p w:rsidR="00AF3B65" w:rsidRPr="00CE5A6A" w:rsidRDefault="00AF3B65" w:rsidP="005A0AD3">
            <w:pPr>
              <w:pStyle w:val="Paragraphedeliste"/>
              <w:spacing w:before="240"/>
              <w:rPr>
                <w:rFonts w:ascii="Arial" w:eastAsia="Calibri" w:hAnsi="Arial" w:cs="Arial"/>
              </w:rPr>
            </w:pPr>
          </w:p>
        </w:tc>
      </w:tr>
    </w:tbl>
    <w:p w:rsidR="00E00209" w:rsidRDefault="00E00209" w:rsidP="00E00209">
      <w:pPr>
        <w:spacing w:after="0" w:line="240" w:lineRule="auto"/>
        <w:rPr>
          <w:b/>
          <w:sz w:val="28"/>
          <w:szCs w:val="28"/>
        </w:rPr>
      </w:pPr>
    </w:p>
    <w:tbl>
      <w:tblPr>
        <w:tblStyle w:val="Grilledutableau"/>
        <w:tblW w:w="0" w:type="auto"/>
        <w:tblLook w:val="04A0" w:firstRow="1" w:lastRow="0" w:firstColumn="1" w:lastColumn="0" w:noHBand="0" w:noVBand="1"/>
      </w:tblPr>
      <w:tblGrid>
        <w:gridCol w:w="9062"/>
      </w:tblGrid>
      <w:tr w:rsidR="00E00209" w:rsidTr="004443C6">
        <w:trPr>
          <w:trHeight w:val="491"/>
        </w:trPr>
        <w:tc>
          <w:tcPr>
            <w:tcW w:w="9288" w:type="dxa"/>
            <w:shd w:val="clear" w:color="auto" w:fill="D9D9D9" w:themeFill="background1" w:themeFillShade="D9"/>
            <w:vAlign w:val="center"/>
          </w:tcPr>
          <w:p w:rsidR="00E00209" w:rsidRPr="001D693F" w:rsidRDefault="00E22D18" w:rsidP="00E00209">
            <w:pPr>
              <w:pStyle w:val="Paragraphedeliste"/>
              <w:numPr>
                <w:ilvl w:val="0"/>
                <w:numId w:val="26"/>
              </w:numPr>
              <w:tabs>
                <w:tab w:val="left" w:pos="426"/>
              </w:tabs>
              <w:contextualSpacing w:val="0"/>
              <w:rPr>
                <w:rFonts w:ascii="Calibri" w:eastAsia="Calibri" w:hAnsi="Calibri" w:cs="Times New Roman"/>
                <w:b/>
                <w:sz w:val="24"/>
                <w:szCs w:val="24"/>
                <w:lang w:eastAsia="en-US"/>
              </w:rPr>
            </w:pPr>
            <w:r>
              <w:rPr>
                <w:rFonts w:ascii="Calibri" w:eastAsia="Calibri" w:hAnsi="Calibri" w:cs="Times New Roman"/>
                <w:b/>
                <w:sz w:val="24"/>
                <w:szCs w:val="24"/>
                <w:lang w:eastAsia="en-US"/>
              </w:rPr>
              <w:t>C</w:t>
            </w:r>
            <w:r w:rsidRPr="00E22D18">
              <w:rPr>
                <w:rFonts w:ascii="Calibri" w:eastAsia="Calibri" w:hAnsi="Calibri" w:cs="Times New Roman"/>
                <w:b/>
                <w:sz w:val="24"/>
                <w:szCs w:val="24"/>
                <w:lang w:eastAsia="en-US"/>
              </w:rPr>
              <w:t>ompétences et qualifications requises</w:t>
            </w:r>
          </w:p>
        </w:tc>
      </w:tr>
      <w:tr w:rsidR="00E00209" w:rsidTr="004443C6">
        <w:tc>
          <w:tcPr>
            <w:tcW w:w="9288" w:type="dxa"/>
          </w:tcPr>
          <w:p w:rsidR="00AF3B65" w:rsidRDefault="001E3891" w:rsidP="001E3891">
            <w:pPr>
              <w:spacing w:before="240"/>
              <w:rPr>
                <w:rFonts w:eastAsia="Times New Roman" w:cs="Times New Roman"/>
                <w:sz w:val="24"/>
                <w:szCs w:val="24"/>
                <w:lang w:bidi="en-US"/>
              </w:rPr>
            </w:pPr>
            <w:r w:rsidRPr="001E3891">
              <w:rPr>
                <w:rFonts w:ascii="Arial" w:eastAsia="Calibri" w:hAnsi="Arial" w:cs="Arial"/>
                <w:u w:val="single"/>
              </w:rPr>
              <w:t>Education :</w:t>
            </w:r>
          </w:p>
          <w:p w:rsidR="00AF3B65" w:rsidRPr="001E3891" w:rsidRDefault="00AF3B65" w:rsidP="001E3891">
            <w:pPr>
              <w:spacing w:before="240"/>
              <w:rPr>
                <w:rFonts w:ascii="Arial" w:eastAsia="Calibri" w:hAnsi="Arial" w:cs="Arial"/>
                <w:u w:val="single"/>
              </w:rPr>
            </w:pPr>
            <w:r w:rsidRPr="00AB1987">
              <w:rPr>
                <w:rFonts w:eastAsia="Times New Roman" w:cs="Times New Roman"/>
                <w:sz w:val="24"/>
                <w:szCs w:val="24"/>
                <w:lang w:bidi="en-US"/>
              </w:rPr>
              <w:t xml:space="preserve">Titulaire d’un diplôme </w:t>
            </w:r>
            <w:r w:rsidRPr="00AB1987">
              <w:rPr>
                <w:rFonts w:eastAsia="Times New Roman" w:cs="Arial"/>
                <w:sz w:val="24"/>
                <w:szCs w:val="24"/>
                <w:lang w:bidi="en-US"/>
              </w:rPr>
              <w:t>de l’enseignement supérieur niveau baccalauréat + 5</w:t>
            </w:r>
            <w:r w:rsidRPr="00AB1987">
              <w:rPr>
                <w:rFonts w:eastAsia="Times New Roman" w:cs="Times New Roman"/>
                <w:sz w:val="24"/>
                <w:szCs w:val="24"/>
                <w:lang w:bidi="en-US"/>
              </w:rPr>
              <w:t xml:space="preserve">, de préférence en sciences </w:t>
            </w:r>
            <w:r w:rsidR="00305B9C">
              <w:rPr>
                <w:rFonts w:eastAsia="Times New Roman" w:cs="Times New Roman"/>
                <w:sz w:val="24"/>
                <w:szCs w:val="24"/>
                <w:lang w:bidi="en-US"/>
              </w:rPr>
              <w:t>politiques</w:t>
            </w:r>
            <w:r w:rsidRPr="00AB1987">
              <w:rPr>
                <w:rFonts w:eastAsia="Times New Roman" w:cs="Times New Roman"/>
                <w:sz w:val="24"/>
                <w:szCs w:val="24"/>
                <w:lang w:bidi="en-US"/>
              </w:rPr>
              <w:t xml:space="preserve"> ou autre discipline en  sciences sociales et /ou humaines</w:t>
            </w:r>
          </w:p>
          <w:p w:rsidR="001E3891" w:rsidRDefault="001E3891" w:rsidP="009E3747">
            <w:pPr>
              <w:spacing w:before="240"/>
              <w:rPr>
                <w:rFonts w:ascii="Arial" w:eastAsia="Calibri" w:hAnsi="Arial" w:cs="Arial"/>
                <w:u w:val="single"/>
              </w:rPr>
            </w:pPr>
            <w:r w:rsidRPr="001E3891">
              <w:rPr>
                <w:rFonts w:ascii="Arial" w:eastAsia="Calibri" w:hAnsi="Arial" w:cs="Arial"/>
                <w:u w:val="single"/>
              </w:rPr>
              <w:t xml:space="preserve">Expérience </w:t>
            </w:r>
            <w:r w:rsidR="009A2C6F">
              <w:rPr>
                <w:rFonts w:ascii="Arial" w:eastAsia="Calibri" w:hAnsi="Arial" w:cs="Arial"/>
                <w:u w:val="single"/>
              </w:rPr>
              <w:t xml:space="preserve">et </w:t>
            </w:r>
            <w:r w:rsidR="009A2C6F" w:rsidRPr="001E3891">
              <w:rPr>
                <w:rFonts w:ascii="Arial" w:eastAsia="Calibri" w:hAnsi="Arial" w:cs="Arial"/>
                <w:u w:val="single"/>
              </w:rPr>
              <w:t>Compétences</w:t>
            </w:r>
            <w:r w:rsidRPr="001E3891">
              <w:rPr>
                <w:rFonts w:ascii="Arial" w:eastAsia="Calibri" w:hAnsi="Arial" w:cs="Arial"/>
                <w:u w:val="single"/>
              </w:rPr>
              <w:t>:</w:t>
            </w:r>
          </w:p>
          <w:p w:rsidR="00AF3B65" w:rsidRDefault="00AF3B65" w:rsidP="00AF3B65">
            <w:pPr>
              <w:numPr>
                <w:ilvl w:val="0"/>
                <w:numId w:val="39"/>
              </w:numPr>
              <w:jc w:val="both"/>
              <w:rPr>
                <w:rFonts w:eastAsia="Times New Roman" w:cs="Times New Roman"/>
                <w:sz w:val="24"/>
                <w:szCs w:val="24"/>
                <w:lang w:bidi="en-US"/>
              </w:rPr>
            </w:pPr>
            <w:r w:rsidRPr="00AB1987">
              <w:rPr>
                <w:rFonts w:eastAsia="Times New Roman" w:cs="Times New Roman"/>
                <w:sz w:val="24"/>
                <w:szCs w:val="24"/>
                <w:lang w:bidi="en-US"/>
              </w:rPr>
              <w:t>Bonne expérience et connaissance</w:t>
            </w:r>
            <w:r>
              <w:rPr>
                <w:rFonts w:eastAsia="Times New Roman" w:cs="Times New Roman"/>
                <w:sz w:val="24"/>
                <w:szCs w:val="24"/>
                <w:lang w:bidi="en-US"/>
              </w:rPr>
              <w:t>s</w:t>
            </w:r>
            <w:r w:rsidR="00E1606A">
              <w:rPr>
                <w:rFonts w:eastAsia="Times New Roman" w:cs="Times New Roman"/>
                <w:sz w:val="24"/>
                <w:szCs w:val="24"/>
                <w:lang w:bidi="en-US"/>
              </w:rPr>
              <w:t xml:space="preserve"> </w:t>
            </w:r>
            <w:r w:rsidRPr="00AB1987">
              <w:rPr>
                <w:rFonts w:eastAsia="Times New Roman" w:cs="Arial"/>
                <w:sz w:val="24"/>
                <w:szCs w:val="24"/>
                <w:lang w:bidi="en-US"/>
              </w:rPr>
              <w:t xml:space="preserve">en matière de développement </w:t>
            </w:r>
            <w:r w:rsidR="00305B9C">
              <w:rPr>
                <w:rFonts w:eastAsia="Times New Roman" w:cs="Arial"/>
                <w:sz w:val="24"/>
                <w:szCs w:val="24"/>
                <w:lang w:bidi="en-US"/>
              </w:rPr>
              <w:t xml:space="preserve">humain et statistiques </w:t>
            </w:r>
          </w:p>
          <w:p w:rsidR="00E1606A" w:rsidRDefault="00E1606A" w:rsidP="00AF3B65">
            <w:pPr>
              <w:numPr>
                <w:ilvl w:val="0"/>
                <w:numId w:val="39"/>
              </w:numPr>
              <w:jc w:val="both"/>
              <w:rPr>
                <w:rFonts w:eastAsia="Times New Roman" w:cs="Times New Roman"/>
                <w:sz w:val="24"/>
                <w:szCs w:val="24"/>
                <w:lang w:bidi="en-US"/>
              </w:rPr>
            </w:pPr>
            <w:r>
              <w:rPr>
                <w:rFonts w:eastAsia="Times New Roman" w:cs="Times New Roman"/>
                <w:sz w:val="24"/>
                <w:szCs w:val="24"/>
                <w:lang w:bidi="en-US"/>
              </w:rPr>
              <w:t xml:space="preserve">Bonne expérience dans la conduite de mission similaire </w:t>
            </w:r>
          </w:p>
          <w:p w:rsidR="00AF3B65" w:rsidRPr="00AB1987" w:rsidRDefault="00AF3B65" w:rsidP="00AF3B65">
            <w:pPr>
              <w:numPr>
                <w:ilvl w:val="0"/>
                <w:numId w:val="39"/>
              </w:numPr>
              <w:jc w:val="both"/>
              <w:rPr>
                <w:rFonts w:eastAsia="Times New Roman" w:cs="Times New Roman"/>
                <w:sz w:val="24"/>
                <w:szCs w:val="24"/>
                <w:lang w:bidi="en-US"/>
              </w:rPr>
            </w:pPr>
            <w:r w:rsidRPr="00AB1987">
              <w:rPr>
                <w:rFonts w:eastAsia="Times New Roman" w:cs="Times New Roman"/>
                <w:sz w:val="24"/>
                <w:szCs w:val="24"/>
                <w:lang w:bidi="en-US"/>
              </w:rPr>
              <w:t>Connaissances des quest</w:t>
            </w:r>
            <w:r w:rsidRPr="00AB1987">
              <w:rPr>
                <w:rFonts w:eastAsia="Times New Roman" w:cs="Arial"/>
                <w:sz w:val="24"/>
                <w:szCs w:val="24"/>
                <w:lang w:bidi="en-US"/>
              </w:rPr>
              <w:t xml:space="preserve">ions liées </w:t>
            </w:r>
            <w:r w:rsidR="00305B9C">
              <w:rPr>
                <w:rFonts w:eastAsia="Times New Roman" w:cs="Arial"/>
                <w:sz w:val="24"/>
                <w:szCs w:val="24"/>
                <w:lang w:bidi="en-US"/>
              </w:rPr>
              <w:t>à la définition des indices nationaux et internationaux du développement humain</w:t>
            </w:r>
          </w:p>
          <w:p w:rsidR="00AF3B65" w:rsidRPr="00AB1987" w:rsidRDefault="00AF3B65" w:rsidP="00AF3B65">
            <w:pPr>
              <w:numPr>
                <w:ilvl w:val="0"/>
                <w:numId w:val="39"/>
              </w:numPr>
              <w:jc w:val="both"/>
              <w:rPr>
                <w:rFonts w:eastAsia="Times New Roman" w:cs="Times New Roman"/>
                <w:sz w:val="24"/>
                <w:szCs w:val="24"/>
                <w:lang w:bidi="en-US"/>
              </w:rPr>
            </w:pPr>
            <w:r w:rsidRPr="00AB1987">
              <w:rPr>
                <w:rFonts w:eastAsia="Times New Roman" w:cs="Times New Roman"/>
                <w:sz w:val="24"/>
                <w:szCs w:val="24"/>
                <w:lang w:bidi="en-US"/>
              </w:rPr>
              <w:t xml:space="preserve">Habilité(e) à travailler au sein d’une équipe multiculturelle est un atout. </w:t>
            </w:r>
          </w:p>
          <w:p w:rsidR="00AF3B65" w:rsidRPr="00AB1987" w:rsidRDefault="00AF3B65" w:rsidP="00AF3B65">
            <w:pPr>
              <w:numPr>
                <w:ilvl w:val="0"/>
                <w:numId w:val="39"/>
              </w:numPr>
              <w:jc w:val="both"/>
              <w:rPr>
                <w:rFonts w:eastAsia="Times New Roman" w:cs="Times New Roman"/>
                <w:sz w:val="24"/>
                <w:szCs w:val="24"/>
                <w:lang w:bidi="en-US"/>
              </w:rPr>
            </w:pPr>
            <w:r w:rsidRPr="00AB1987">
              <w:rPr>
                <w:rFonts w:eastAsia="Times New Roman" w:cs="Times New Roman"/>
                <w:sz w:val="24"/>
                <w:szCs w:val="24"/>
                <w:lang w:bidi="en-US"/>
              </w:rPr>
              <w:t xml:space="preserve">La maîtrise des outils informatiques et de l’internet est indispensable. </w:t>
            </w:r>
          </w:p>
          <w:p w:rsidR="00E22D18" w:rsidRDefault="001E3891" w:rsidP="009E3747">
            <w:pPr>
              <w:spacing w:before="240"/>
              <w:rPr>
                <w:rFonts w:ascii="Arial" w:eastAsia="Calibri" w:hAnsi="Arial" w:cs="Arial"/>
                <w:u w:val="single"/>
              </w:rPr>
            </w:pPr>
            <w:r w:rsidRPr="001E3891">
              <w:rPr>
                <w:rFonts w:ascii="Arial" w:eastAsia="Calibri" w:hAnsi="Arial" w:cs="Arial"/>
                <w:u w:val="single"/>
              </w:rPr>
              <w:t>Langues :</w:t>
            </w:r>
          </w:p>
          <w:p w:rsidR="00AF3B65" w:rsidRPr="00AB1987" w:rsidRDefault="00AF3B65" w:rsidP="00AF3B65">
            <w:pPr>
              <w:numPr>
                <w:ilvl w:val="0"/>
                <w:numId w:val="39"/>
              </w:numPr>
              <w:jc w:val="both"/>
              <w:rPr>
                <w:rFonts w:eastAsia="Times New Roman" w:cs="Times New Roman"/>
                <w:sz w:val="24"/>
                <w:szCs w:val="24"/>
                <w:lang w:bidi="en-US"/>
              </w:rPr>
            </w:pPr>
            <w:r w:rsidRPr="00AB1987">
              <w:rPr>
                <w:rFonts w:eastAsia="Times New Roman" w:cs="Times New Roman"/>
                <w:sz w:val="24"/>
                <w:szCs w:val="24"/>
                <w:lang w:bidi="en-US"/>
              </w:rPr>
              <w:t>Parler/Ecrire coura</w:t>
            </w:r>
            <w:r w:rsidRPr="00AB1987">
              <w:rPr>
                <w:rFonts w:eastAsia="Times New Roman" w:cs="Arial"/>
                <w:sz w:val="24"/>
                <w:szCs w:val="24"/>
                <w:lang w:bidi="en-US"/>
              </w:rPr>
              <w:t>mment l’anglais, le français, l’ara</w:t>
            </w:r>
            <w:r w:rsidRPr="00AB1987">
              <w:rPr>
                <w:rFonts w:eastAsia="Times New Roman" w:cs="Times New Roman"/>
                <w:sz w:val="24"/>
                <w:szCs w:val="24"/>
                <w:lang w:bidi="en-US"/>
              </w:rPr>
              <w:t xml:space="preserve">be. </w:t>
            </w:r>
          </w:p>
          <w:p w:rsidR="00E22D18" w:rsidRPr="00AF3B65" w:rsidRDefault="00E22D18" w:rsidP="00AF3B65">
            <w:pPr>
              <w:rPr>
                <w:rFonts w:ascii="Arial" w:eastAsia="Calibri" w:hAnsi="Arial" w:cs="Arial"/>
              </w:rPr>
            </w:pPr>
          </w:p>
        </w:tc>
      </w:tr>
    </w:tbl>
    <w:p w:rsidR="00D62537" w:rsidRDefault="00D62537" w:rsidP="00D62537">
      <w:pPr>
        <w:spacing w:after="0" w:line="240" w:lineRule="auto"/>
        <w:rPr>
          <w:b/>
          <w:sz w:val="28"/>
          <w:szCs w:val="28"/>
        </w:rPr>
      </w:pPr>
    </w:p>
    <w:tbl>
      <w:tblPr>
        <w:tblStyle w:val="Grilledutableau"/>
        <w:tblW w:w="0" w:type="auto"/>
        <w:tblLook w:val="04A0" w:firstRow="1" w:lastRow="0" w:firstColumn="1" w:lastColumn="0" w:noHBand="0" w:noVBand="1"/>
      </w:tblPr>
      <w:tblGrid>
        <w:gridCol w:w="9062"/>
      </w:tblGrid>
      <w:tr w:rsidR="00D62537" w:rsidTr="004443C6">
        <w:trPr>
          <w:trHeight w:val="491"/>
        </w:trPr>
        <w:tc>
          <w:tcPr>
            <w:tcW w:w="9288" w:type="dxa"/>
            <w:shd w:val="clear" w:color="auto" w:fill="D9D9D9" w:themeFill="background1" w:themeFillShade="D9"/>
            <w:vAlign w:val="center"/>
          </w:tcPr>
          <w:p w:rsidR="00D62537" w:rsidRPr="00FD71D7" w:rsidRDefault="00FD71D7" w:rsidP="00C90432">
            <w:pPr>
              <w:pStyle w:val="Paragraphedeliste"/>
              <w:numPr>
                <w:ilvl w:val="0"/>
                <w:numId w:val="26"/>
              </w:numPr>
              <w:rPr>
                <w:rFonts w:ascii="Calibri" w:eastAsia="Calibri" w:hAnsi="Calibri" w:cs="Times New Roman"/>
                <w:b/>
                <w:sz w:val="24"/>
                <w:szCs w:val="24"/>
                <w:lang w:eastAsia="en-US"/>
              </w:rPr>
            </w:pPr>
            <w:r w:rsidRPr="00FD71D7">
              <w:rPr>
                <w:rFonts w:ascii="Calibri" w:eastAsia="Calibri" w:hAnsi="Calibri" w:cs="Times New Roman"/>
                <w:b/>
                <w:sz w:val="24"/>
                <w:szCs w:val="24"/>
                <w:lang w:eastAsia="en-US"/>
              </w:rPr>
              <w:t>Documents constitutifs de l’</w:t>
            </w:r>
            <w:r w:rsidR="00C90432">
              <w:rPr>
                <w:rFonts w:ascii="Calibri" w:eastAsia="Calibri" w:hAnsi="Calibri" w:cs="Times New Roman"/>
                <w:b/>
                <w:sz w:val="24"/>
                <w:szCs w:val="24"/>
                <w:lang w:eastAsia="en-US"/>
              </w:rPr>
              <w:t>o</w:t>
            </w:r>
            <w:r w:rsidRPr="00FD71D7">
              <w:rPr>
                <w:rFonts w:ascii="Calibri" w:eastAsia="Calibri" w:hAnsi="Calibri" w:cs="Times New Roman"/>
                <w:b/>
                <w:sz w:val="24"/>
                <w:szCs w:val="24"/>
                <w:lang w:eastAsia="en-US"/>
              </w:rPr>
              <w:t>ffre</w:t>
            </w:r>
          </w:p>
        </w:tc>
      </w:tr>
      <w:tr w:rsidR="00D62537" w:rsidTr="004443C6">
        <w:tc>
          <w:tcPr>
            <w:tcW w:w="9288" w:type="dxa"/>
          </w:tcPr>
          <w:p w:rsidR="00FD71D7" w:rsidRPr="00FD71D7" w:rsidRDefault="00FD71D7" w:rsidP="00B96ACA">
            <w:pPr>
              <w:spacing w:before="240"/>
              <w:rPr>
                <w:rFonts w:ascii="Arial" w:eastAsia="Calibri" w:hAnsi="Arial" w:cs="Arial"/>
              </w:rPr>
            </w:pPr>
            <w:r w:rsidRPr="00FD71D7">
              <w:rPr>
                <w:rFonts w:ascii="Arial" w:eastAsia="Calibri" w:hAnsi="Arial" w:cs="Arial"/>
              </w:rPr>
              <w:t>L</w:t>
            </w:r>
            <w:r w:rsidR="00B96ACA">
              <w:rPr>
                <w:rFonts w:ascii="Arial" w:eastAsia="Calibri" w:hAnsi="Arial" w:cs="Arial"/>
              </w:rPr>
              <w:t xml:space="preserve">es </w:t>
            </w:r>
            <w:r w:rsidRPr="00FD71D7">
              <w:rPr>
                <w:rFonts w:ascii="Arial" w:eastAsia="Calibri" w:hAnsi="Arial" w:cs="Arial"/>
              </w:rPr>
              <w:t>offre</w:t>
            </w:r>
            <w:r w:rsidR="00B96ACA">
              <w:rPr>
                <w:rFonts w:ascii="Arial" w:eastAsia="Calibri" w:hAnsi="Arial" w:cs="Arial"/>
              </w:rPr>
              <w:t>s doivent</w:t>
            </w:r>
            <w:r w:rsidRPr="00FD71D7">
              <w:rPr>
                <w:rFonts w:ascii="Arial" w:eastAsia="Calibri" w:hAnsi="Arial" w:cs="Arial"/>
              </w:rPr>
              <w:t xml:space="preserve"> inclure : </w:t>
            </w:r>
          </w:p>
          <w:p w:rsidR="00FD71D7" w:rsidRPr="00FD71D7" w:rsidRDefault="00FD71D7" w:rsidP="00FD71D7">
            <w:pPr>
              <w:rPr>
                <w:rFonts w:ascii="Arial" w:eastAsia="Calibri" w:hAnsi="Arial" w:cs="Arial"/>
              </w:rPr>
            </w:pPr>
          </w:p>
          <w:p w:rsidR="00FD71D7" w:rsidRPr="00FD71D7" w:rsidRDefault="00FD71D7" w:rsidP="00FD71D7">
            <w:pPr>
              <w:rPr>
                <w:rFonts w:ascii="Arial" w:eastAsia="Calibri" w:hAnsi="Arial" w:cs="Arial"/>
              </w:rPr>
            </w:pPr>
            <w:r w:rsidRPr="00FD71D7">
              <w:rPr>
                <w:rFonts w:ascii="Arial" w:eastAsia="Calibri" w:hAnsi="Arial" w:cs="Arial"/>
              </w:rPr>
              <w:t>a</w:t>
            </w:r>
            <w:r w:rsidRPr="00C90432">
              <w:rPr>
                <w:rFonts w:ascii="Arial" w:eastAsia="Calibri" w:hAnsi="Arial" w:cs="Arial"/>
                <w:b/>
                <w:bCs/>
              </w:rPr>
              <w:t>) Une offre technique</w:t>
            </w:r>
            <w:r w:rsidRPr="00FD71D7">
              <w:rPr>
                <w:rFonts w:ascii="Arial" w:eastAsia="Calibri" w:hAnsi="Arial" w:cs="Arial"/>
              </w:rPr>
              <w:t xml:space="preserve"> comprenant : </w:t>
            </w:r>
          </w:p>
          <w:p w:rsidR="00AA5BF7" w:rsidRDefault="00460891" w:rsidP="00C90432">
            <w:pPr>
              <w:pStyle w:val="Paragraphedeliste"/>
              <w:numPr>
                <w:ilvl w:val="0"/>
                <w:numId w:val="29"/>
              </w:numPr>
              <w:rPr>
                <w:rFonts w:ascii="Arial" w:eastAsia="Calibri" w:hAnsi="Arial" w:cs="Arial"/>
              </w:rPr>
            </w:pPr>
            <w:r>
              <w:rPr>
                <w:rFonts w:ascii="Arial" w:eastAsia="Calibri" w:hAnsi="Arial" w:cs="Arial"/>
              </w:rPr>
              <w:t>CV</w:t>
            </w:r>
            <w:r w:rsidR="00956E54">
              <w:rPr>
                <w:rFonts w:ascii="Arial" w:eastAsia="Calibri" w:hAnsi="Arial" w:cs="Arial"/>
              </w:rPr>
              <w:t xml:space="preserve"> ou </w:t>
            </w:r>
            <w:proofErr w:type="gramStart"/>
            <w:r w:rsidR="00FD71D7" w:rsidRPr="00AA5BF7">
              <w:rPr>
                <w:rFonts w:ascii="Arial" w:eastAsia="Calibri" w:hAnsi="Arial" w:cs="Arial"/>
              </w:rPr>
              <w:t>P11(</w:t>
            </w:r>
            <w:proofErr w:type="gramEnd"/>
            <w:r w:rsidR="00FD71D7" w:rsidRPr="00AA5BF7">
              <w:rPr>
                <w:rFonts w:ascii="Arial" w:eastAsia="Calibri" w:hAnsi="Arial" w:cs="Arial"/>
              </w:rPr>
              <w:t>annexe 4) d</w:t>
            </w:r>
            <w:r w:rsidR="00C90432">
              <w:rPr>
                <w:rFonts w:ascii="Arial" w:eastAsia="Calibri" w:hAnsi="Arial" w:cs="Arial"/>
              </w:rPr>
              <w:t>û</w:t>
            </w:r>
            <w:r w:rsidR="00FD71D7" w:rsidRPr="00AA5BF7">
              <w:rPr>
                <w:rFonts w:ascii="Arial" w:eastAsia="Calibri" w:hAnsi="Arial" w:cs="Arial"/>
              </w:rPr>
              <w:t xml:space="preserve">ment rempli et signé, </w:t>
            </w:r>
            <w:r w:rsidR="00C90432" w:rsidRPr="00C90432">
              <w:rPr>
                <w:rFonts w:ascii="Arial" w:eastAsia="Calibri" w:hAnsi="Arial" w:cs="Arial"/>
              </w:rPr>
              <w:t>indiquant au moins trois personnes de référence.</w:t>
            </w:r>
          </w:p>
          <w:p w:rsidR="00B96ACA" w:rsidRDefault="00B96ACA" w:rsidP="00C90432">
            <w:pPr>
              <w:pStyle w:val="Paragraphedeliste"/>
              <w:numPr>
                <w:ilvl w:val="0"/>
                <w:numId w:val="29"/>
              </w:numPr>
              <w:rPr>
                <w:rFonts w:ascii="Arial" w:eastAsia="Calibri" w:hAnsi="Arial" w:cs="Arial"/>
              </w:rPr>
            </w:pPr>
            <w:r>
              <w:rPr>
                <w:rFonts w:ascii="Arial" w:eastAsia="Calibri" w:hAnsi="Arial" w:cs="Arial"/>
              </w:rPr>
              <w:t>Formulaire de confirmation d’intérêt et de disponibilité (annexe 3)</w:t>
            </w:r>
            <w:r w:rsidRPr="00AA5BF7">
              <w:rPr>
                <w:rFonts w:ascii="Arial" w:eastAsia="Calibri" w:hAnsi="Arial" w:cs="Arial"/>
              </w:rPr>
              <w:t xml:space="preserve"> d</w:t>
            </w:r>
            <w:r>
              <w:rPr>
                <w:rFonts w:ascii="Arial" w:eastAsia="Calibri" w:hAnsi="Arial" w:cs="Arial"/>
              </w:rPr>
              <w:t>û</w:t>
            </w:r>
            <w:r w:rsidRPr="00AA5BF7">
              <w:rPr>
                <w:rFonts w:ascii="Arial" w:eastAsia="Calibri" w:hAnsi="Arial" w:cs="Arial"/>
              </w:rPr>
              <w:t>ment rempli et signé</w:t>
            </w:r>
          </w:p>
          <w:p w:rsidR="00805728" w:rsidRPr="00956E54" w:rsidRDefault="00805728" w:rsidP="00805728">
            <w:pPr>
              <w:pStyle w:val="Paragraphedeliste"/>
              <w:numPr>
                <w:ilvl w:val="0"/>
                <w:numId w:val="29"/>
              </w:numPr>
              <w:rPr>
                <w:rFonts w:ascii="Arial" w:eastAsia="Calibri" w:hAnsi="Arial" w:cs="Arial"/>
              </w:rPr>
            </w:pPr>
            <w:r w:rsidRPr="00956E54">
              <w:rPr>
                <w:rFonts w:ascii="Arial" w:eastAsia="Calibri" w:hAnsi="Arial" w:cs="Arial"/>
              </w:rPr>
              <w:t xml:space="preserve">Note </w:t>
            </w:r>
            <w:r w:rsidR="00956E54" w:rsidRPr="00956E54">
              <w:rPr>
                <w:rFonts w:ascii="Arial" w:eastAsia="Calibri" w:hAnsi="Arial" w:cs="Arial"/>
              </w:rPr>
              <w:t xml:space="preserve">explicative </w:t>
            </w:r>
            <w:r w:rsidR="00956E54">
              <w:rPr>
                <w:rFonts w:ascii="Arial" w:eastAsia="Calibri" w:hAnsi="Arial" w:cs="Arial"/>
              </w:rPr>
              <w:t xml:space="preserve">sur la compréhension des </w:t>
            </w:r>
            <w:proofErr w:type="spellStart"/>
            <w:r w:rsidR="00956E54">
              <w:rPr>
                <w:rFonts w:ascii="Arial" w:eastAsia="Calibri" w:hAnsi="Arial" w:cs="Arial"/>
              </w:rPr>
              <w:t>TdRs</w:t>
            </w:r>
            <w:proofErr w:type="spellEnd"/>
            <w:r w:rsidR="00956E54">
              <w:rPr>
                <w:rFonts w:ascii="Arial" w:eastAsia="Calibri" w:hAnsi="Arial" w:cs="Arial"/>
              </w:rPr>
              <w:t xml:space="preserve"> et les motivations de la candidature </w:t>
            </w:r>
          </w:p>
          <w:p w:rsidR="00956E54" w:rsidRPr="00466E8A" w:rsidRDefault="00956E54" w:rsidP="00466E8A">
            <w:pPr>
              <w:ind w:left="360"/>
              <w:rPr>
                <w:rFonts w:ascii="Arial" w:eastAsia="Calibri" w:hAnsi="Arial" w:cs="Arial"/>
              </w:rPr>
            </w:pPr>
          </w:p>
          <w:p w:rsidR="00FD71D7" w:rsidRDefault="00FD71D7" w:rsidP="00FD71D7">
            <w:pPr>
              <w:rPr>
                <w:rFonts w:ascii="Arial" w:eastAsia="Calibri" w:hAnsi="Arial" w:cs="Arial"/>
              </w:rPr>
            </w:pPr>
            <w:r w:rsidRPr="00C90432">
              <w:rPr>
                <w:rFonts w:ascii="Arial" w:eastAsia="Calibri" w:hAnsi="Arial" w:cs="Arial"/>
                <w:b/>
                <w:bCs/>
              </w:rPr>
              <w:t>b) Une offre financière</w:t>
            </w:r>
            <w:r w:rsidRPr="00FD71D7">
              <w:rPr>
                <w:rFonts w:ascii="Arial" w:eastAsia="Calibri" w:hAnsi="Arial" w:cs="Arial"/>
              </w:rPr>
              <w:t xml:space="preserve"> : </w:t>
            </w:r>
          </w:p>
          <w:p w:rsidR="00C90432" w:rsidRDefault="00C90432" w:rsidP="00EB4758">
            <w:pPr>
              <w:spacing w:before="240"/>
              <w:rPr>
                <w:rFonts w:ascii="Arial" w:eastAsia="Calibri" w:hAnsi="Arial" w:cs="Arial"/>
              </w:rPr>
            </w:pPr>
            <w:r w:rsidRPr="00FD71D7">
              <w:rPr>
                <w:rFonts w:ascii="Arial" w:eastAsia="Calibri" w:hAnsi="Arial" w:cs="Arial"/>
              </w:rPr>
              <w:t xml:space="preserve">L’offre financière doit être forfaitaire pour </w:t>
            </w:r>
            <w:r w:rsidR="004443C6">
              <w:rPr>
                <w:rFonts w:ascii="Arial" w:eastAsia="Calibri" w:hAnsi="Arial" w:cs="Arial"/>
              </w:rPr>
              <w:t xml:space="preserve">la réalisation des produits attendus </w:t>
            </w:r>
            <w:r w:rsidR="00296A65">
              <w:rPr>
                <w:rFonts w:ascii="Arial" w:eastAsia="Calibri" w:hAnsi="Arial" w:cs="Arial"/>
              </w:rPr>
              <w:t>(livrable</w:t>
            </w:r>
            <w:r w:rsidR="004443C6">
              <w:rPr>
                <w:rFonts w:ascii="Arial" w:eastAsia="Calibri" w:hAnsi="Arial" w:cs="Arial"/>
              </w:rPr>
              <w:t>s</w:t>
            </w:r>
            <w:r w:rsidR="00296A65">
              <w:rPr>
                <w:rFonts w:ascii="Arial" w:eastAsia="Calibri" w:hAnsi="Arial" w:cs="Arial"/>
              </w:rPr>
              <w:t>)</w:t>
            </w:r>
            <w:r w:rsidR="00EB4758">
              <w:rPr>
                <w:rFonts w:ascii="Arial" w:eastAsia="Calibri" w:hAnsi="Arial" w:cs="Arial"/>
              </w:rPr>
              <w:t xml:space="preserve"> selon le calendrier </w:t>
            </w:r>
            <w:r w:rsidR="00EB4758" w:rsidRPr="00805728">
              <w:rPr>
                <w:rFonts w:ascii="Arial" w:eastAsia="Calibri" w:hAnsi="Arial" w:cs="Arial"/>
              </w:rPr>
              <w:t>d’exécution</w:t>
            </w:r>
            <w:r w:rsidR="00EB4758">
              <w:rPr>
                <w:rFonts w:ascii="Arial" w:eastAsia="Calibri" w:hAnsi="Arial" w:cs="Arial"/>
              </w:rPr>
              <w:t xml:space="preserve"> proposé</w:t>
            </w:r>
            <w:r w:rsidR="00E1606A">
              <w:rPr>
                <w:rFonts w:ascii="Arial" w:eastAsia="Calibri" w:hAnsi="Arial" w:cs="Arial"/>
              </w:rPr>
              <w:t xml:space="preserve"> </w:t>
            </w:r>
            <w:r w:rsidR="00EB4758">
              <w:rPr>
                <w:rFonts w:ascii="Arial" w:eastAsia="Calibri" w:hAnsi="Arial" w:cs="Arial"/>
              </w:rPr>
              <w:t xml:space="preserve">pour cette </w:t>
            </w:r>
            <w:r>
              <w:rPr>
                <w:rFonts w:ascii="Arial" w:eastAsia="Calibri" w:hAnsi="Arial" w:cs="Arial"/>
              </w:rPr>
              <w:t>mission</w:t>
            </w:r>
            <w:r w:rsidR="00296A65">
              <w:rPr>
                <w:rFonts w:ascii="Arial" w:eastAsia="Calibri" w:hAnsi="Arial" w:cs="Arial"/>
              </w:rPr>
              <w:t xml:space="preserve">. </w:t>
            </w:r>
            <w:r w:rsidR="00B96ACA">
              <w:rPr>
                <w:rFonts w:ascii="Arial" w:eastAsia="Calibri" w:hAnsi="Arial" w:cs="Arial"/>
              </w:rPr>
              <w:t xml:space="preserve">Elle doit être </w:t>
            </w:r>
            <w:r w:rsidRPr="00FD71D7">
              <w:rPr>
                <w:rFonts w:ascii="Arial" w:eastAsia="Calibri" w:hAnsi="Arial" w:cs="Arial"/>
              </w:rPr>
              <w:t>exprimée en Dinar</w:t>
            </w:r>
            <w:r w:rsidR="00296A65">
              <w:rPr>
                <w:rFonts w:ascii="Arial" w:eastAsia="Calibri" w:hAnsi="Arial" w:cs="Arial"/>
              </w:rPr>
              <w:t xml:space="preserve"> Algérien / US Dollar</w:t>
            </w:r>
            <w:r>
              <w:rPr>
                <w:rFonts w:ascii="Arial" w:eastAsia="Calibri" w:hAnsi="Arial" w:cs="Arial"/>
              </w:rPr>
              <w:t>.</w:t>
            </w:r>
          </w:p>
          <w:p w:rsidR="007F0DC7" w:rsidRDefault="007F0DC7" w:rsidP="007F0DC7">
            <w:pPr>
              <w:rPr>
                <w:rFonts w:ascii="Arial" w:eastAsia="Calibri" w:hAnsi="Arial" w:cs="Arial"/>
              </w:rPr>
            </w:pPr>
          </w:p>
          <w:tbl>
            <w:tblPr>
              <w:tblStyle w:val="Grilledutableau"/>
              <w:tblW w:w="0" w:type="auto"/>
              <w:tblLook w:val="04A0" w:firstRow="1" w:lastRow="0" w:firstColumn="1" w:lastColumn="0" w:noHBand="0" w:noVBand="1"/>
            </w:tblPr>
            <w:tblGrid>
              <w:gridCol w:w="2948"/>
              <w:gridCol w:w="2943"/>
              <w:gridCol w:w="2945"/>
            </w:tblGrid>
            <w:tr w:rsidR="006239B1" w:rsidTr="00305B9C">
              <w:tc>
                <w:tcPr>
                  <w:tcW w:w="2948" w:type="dxa"/>
                  <w:shd w:val="clear" w:color="auto" w:fill="D9D9D9" w:themeFill="background1" w:themeFillShade="D9"/>
                  <w:vAlign w:val="center"/>
                </w:tcPr>
                <w:p w:rsidR="006239B1" w:rsidRPr="007F0DC7" w:rsidRDefault="007F0DC7" w:rsidP="006239B1">
                  <w:pPr>
                    <w:rPr>
                      <w:rFonts w:ascii="Arial" w:eastAsia="Calibri" w:hAnsi="Arial" w:cs="Arial"/>
                      <w:b/>
                      <w:bCs/>
                      <w:sz w:val="20"/>
                      <w:szCs w:val="20"/>
                    </w:rPr>
                  </w:pPr>
                  <w:r>
                    <w:rPr>
                      <w:rFonts w:ascii="Arial" w:eastAsia="Calibri" w:hAnsi="Arial" w:cs="Arial"/>
                      <w:b/>
                      <w:bCs/>
                      <w:sz w:val="20"/>
                      <w:szCs w:val="20"/>
                    </w:rPr>
                    <w:t>P</w:t>
                  </w:r>
                  <w:r w:rsidR="006239B1" w:rsidRPr="007F0DC7">
                    <w:rPr>
                      <w:rFonts w:ascii="Arial" w:eastAsia="Calibri" w:hAnsi="Arial" w:cs="Arial"/>
                      <w:b/>
                      <w:bCs/>
                      <w:sz w:val="20"/>
                      <w:szCs w:val="20"/>
                    </w:rPr>
                    <w:t>roduits attendus</w:t>
                  </w:r>
                </w:p>
              </w:tc>
              <w:tc>
                <w:tcPr>
                  <w:tcW w:w="2943" w:type="dxa"/>
                  <w:shd w:val="clear" w:color="auto" w:fill="D9D9D9" w:themeFill="background1" w:themeFillShade="D9"/>
                  <w:vAlign w:val="center"/>
                </w:tcPr>
                <w:p w:rsidR="006239B1" w:rsidRPr="007F0DC7" w:rsidRDefault="006239B1" w:rsidP="006239B1">
                  <w:pPr>
                    <w:rPr>
                      <w:rFonts w:ascii="Arial" w:eastAsia="Calibri" w:hAnsi="Arial" w:cs="Arial"/>
                      <w:b/>
                      <w:bCs/>
                      <w:sz w:val="20"/>
                      <w:szCs w:val="20"/>
                    </w:rPr>
                  </w:pPr>
                  <w:r w:rsidRPr="007F0DC7">
                    <w:rPr>
                      <w:rFonts w:ascii="Arial" w:eastAsia="Calibri" w:hAnsi="Arial" w:cs="Arial"/>
                      <w:b/>
                      <w:bCs/>
                      <w:sz w:val="20"/>
                      <w:szCs w:val="20"/>
                    </w:rPr>
                    <w:t>Montant de l’offre</w:t>
                  </w:r>
                </w:p>
              </w:tc>
              <w:tc>
                <w:tcPr>
                  <w:tcW w:w="2945" w:type="dxa"/>
                  <w:shd w:val="clear" w:color="auto" w:fill="D9D9D9" w:themeFill="background1" w:themeFillShade="D9"/>
                  <w:vAlign w:val="center"/>
                </w:tcPr>
                <w:p w:rsidR="006239B1" w:rsidRPr="007F0DC7" w:rsidRDefault="006239B1" w:rsidP="006239B1">
                  <w:pPr>
                    <w:rPr>
                      <w:rFonts w:ascii="Arial" w:eastAsia="Calibri" w:hAnsi="Arial" w:cs="Arial"/>
                      <w:b/>
                      <w:bCs/>
                      <w:sz w:val="20"/>
                      <w:szCs w:val="20"/>
                    </w:rPr>
                  </w:pPr>
                  <w:r w:rsidRPr="007F0DC7">
                    <w:rPr>
                      <w:rFonts w:ascii="Arial" w:eastAsia="Calibri" w:hAnsi="Arial" w:cs="Arial"/>
                      <w:b/>
                      <w:bCs/>
                      <w:sz w:val="20"/>
                      <w:szCs w:val="20"/>
                    </w:rPr>
                    <w:t>Date \ durée de livraison</w:t>
                  </w:r>
                </w:p>
              </w:tc>
            </w:tr>
            <w:tr w:rsidR="006239B1" w:rsidTr="00305B9C">
              <w:tc>
                <w:tcPr>
                  <w:tcW w:w="2948" w:type="dxa"/>
                </w:tcPr>
                <w:p w:rsidR="006239B1" w:rsidRDefault="006239B1" w:rsidP="006239B1">
                  <w:pPr>
                    <w:rPr>
                      <w:rFonts w:ascii="Arial" w:eastAsia="Calibri" w:hAnsi="Arial" w:cs="Arial"/>
                    </w:rPr>
                  </w:pPr>
                  <w:r>
                    <w:rPr>
                      <w:rFonts w:ascii="Arial" w:eastAsia="Calibri" w:hAnsi="Arial" w:cs="Arial"/>
                    </w:rPr>
                    <w:t>Livrable1</w:t>
                  </w:r>
                </w:p>
              </w:tc>
              <w:tc>
                <w:tcPr>
                  <w:tcW w:w="2943" w:type="dxa"/>
                </w:tcPr>
                <w:p w:rsidR="006239B1" w:rsidRDefault="006239B1" w:rsidP="006239B1">
                  <w:pPr>
                    <w:rPr>
                      <w:rFonts w:ascii="Arial" w:eastAsia="Calibri" w:hAnsi="Arial" w:cs="Arial"/>
                    </w:rPr>
                  </w:pPr>
                </w:p>
              </w:tc>
              <w:tc>
                <w:tcPr>
                  <w:tcW w:w="2945" w:type="dxa"/>
                </w:tcPr>
                <w:p w:rsidR="006239B1" w:rsidRDefault="006239B1" w:rsidP="006239B1">
                  <w:pPr>
                    <w:rPr>
                      <w:rFonts w:ascii="Arial" w:eastAsia="Calibri" w:hAnsi="Arial" w:cs="Arial"/>
                    </w:rPr>
                  </w:pPr>
                </w:p>
              </w:tc>
            </w:tr>
            <w:tr w:rsidR="006239B1" w:rsidTr="00305B9C">
              <w:tc>
                <w:tcPr>
                  <w:tcW w:w="2948" w:type="dxa"/>
                </w:tcPr>
                <w:p w:rsidR="006239B1" w:rsidRDefault="006239B1" w:rsidP="006239B1">
                  <w:pPr>
                    <w:rPr>
                      <w:rFonts w:ascii="Arial" w:eastAsia="Calibri" w:hAnsi="Arial" w:cs="Arial"/>
                    </w:rPr>
                  </w:pPr>
                  <w:r>
                    <w:rPr>
                      <w:rFonts w:ascii="Arial" w:eastAsia="Calibri" w:hAnsi="Arial" w:cs="Arial"/>
                    </w:rPr>
                    <w:t>Livrable2</w:t>
                  </w:r>
                </w:p>
              </w:tc>
              <w:tc>
                <w:tcPr>
                  <w:tcW w:w="2943" w:type="dxa"/>
                </w:tcPr>
                <w:p w:rsidR="006239B1" w:rsidRDefault="006239B1" w:rsidP="006239B1">
                  <w:pPr>
                    <w:rPr>
                      <w:rFonts w:ascii="Arial" w:eastAsia="Calibri" w:hAnsi="Arial" w:cs="Arial"/>
                    </w:rPr>
                  </w:pPr>
                </w:p>
              </w:tc>
              <w:tc>
                <w:tcPr>
                  <w:tcW w:w="2945" w:type="dxa"/>
                </w:tcPr>
                <w:p w:rsidR="006239B1" w:rsidRDefault="006239B1" w:rsidP="006239B1">
                  <w:pPr>
                    <w:rPr>
                      <w:rFonts w:ascii="Arial" w:eastAsia="Calibri" w:hAnsi="Arial" w:cs="Arial"/>
                    </w:rPr>
                  </w:pPr>
                </w:p>
              </w:tc>
            </w:tr>
            <w:tr w:rsidR="00466E8A" w:rsidTr="00305B9C">
              <w:tc>
                <w:tcPr>
                  <w:tcW w:w="2948" w:type="dxa"/>
                </w:tcPr>
                <w:p w:rsidR="00466E8A" w:rsidRDefault="00466E8A" w:rsidP="006239B1">
                  <w:pPr>
                    <w:rPr>
                      <w:rFonts w:ascii="Arial" w:eastAsia="Calibri" w:hAnsi="Arial" w:cs="Arial"/>
                    </w:rPr>
                  </w:pPr>
                  <w:r>
                    <w:rPr>
                      <w:rFonts w:ascii="Arial" w:eastAsia="Calibri" w:hAnsi="Arial" w:cs="Arial"/>
                    </w:rPr>
                    <w:t>Livrable 3</w:t>
                  </w:r>
                </w:p>
              </w:tc>
              <w:tc>
                <w:tcPr>
                  <w:tcW w:w="2943" w:type="dxa"/>
                </w:tcPr>
                <w:p w:rsidR="00466E8A" w:rsidRDefault="00466E8A" w:rsidP="006239B1">
                  <w:pPr>
                    <w:rPr>
                      <w:rFonts w:ascii="Arial" w:eastAsia="Calibri" w:hAnsi="Arial" w:cs="Arial"/>
                    </w:rPr>
                  </w:pPr>
                </w:p>
              </w:tc>
              <w:tc>
                <w:tcPr>
                  <w:tcW w:w="2945" w:type="dxa"/>
                </w:tcPr>
                <w:p w:rsidR="00466E8A" w:rsidRDefault="00466E8A" w:rsidP="006239B1">
                  <w:pPr>
                    <w:rPr>
                      <w:rFonts w:ascii="Arial" w:eastAsia="Calibri" w:hAnsi="Arial" w:cs="Arial"/>
                    </w:rPr>
                  </w:pPr>
                </w:p>
              </w:tc>
            </w:tr>
            <w:tr w:rsidR="00466E8A" w:rsidTr="00305B9C">
              <w:tc>
                <w:tcPr>
                  <w:tcW w:w="2948" w:type="dxa"/>
                </w:tcPr>
                <w:p w:rsidR="00466E8A" w:rsidRDefault="00466E8A" w:rsidP="006239B1">
                  <w:pPr>
                    <w:rPr>
                      <w:rFonts w:ascii="Arial" w:eastAsia="Calibri" w:hAnsi="Arial" w:cs="Arial"/>
                    </w:rPr>
                  </w:pPr>
                  <w:r>
                    <w:rPr>
                      <w:rFonts w:ascii="Arial" w:eastAsia="Calibri" w:hAnsi="Arial" w:cs="Arial"/>
                    </w:rPr>
                    <w:lastRenderedPageBreak/>
                    <w:t xml:space="preserve">Livrable4 </w:t>
                  </w:r>
                </w:p>
              </w:tc>
              <w:tc>
                <w:tcPr>
                  <w:tcW w:w="2943" w:type="dxa"/>
                </w:tcPr>
                <w:p w:rsidR="00466E8A" w:rsidRDefault="00466E8A" w:rsidP="006239B1">
                  <w:pPr>
                    <w:rPr>
                      <w:rFonts w:ascii="Arial" w:eastAsia="Calibri" w:hAnsi="Arial" w:cs="Arial"/>
                    </w:rPr>
                  </w:pPr>
                </w:p>
              </w:tc>
              <w:tc>
                <w:tcPr>
                  <w:tcW w:w="2945" w:type="dxa"/>
                </w:tcPr>
                <w:p w:rsidR="00466E8A" w:rsidRDefault="00466E8A" w:rsidP="006239B1">
                  <w:pPr>
                    <w:rPr>
                      <w:rFonts w:ascii="Arial" w:eastAsia="Calibri" w:hAnsi="Arial" w:cs="Arial"/>
                    </w:rPr>
                  </w:pPr>
                </w:p>
              </w:tc>
            </w:tr>
            <w:tr w:rsidR="00466E8A" w:rsidTr="00305B9C">
              <w:tc>
                <w:tcPr>
                  <w:tcW w:w="2948" w:type="dxa"/>
                </w:tcPr>
                <w:p w:rsidR="00466E8A" w:rsidRDefault="00466E8A" w:rsidP="006239B1">
                  <w:pPr>
                    <w:rPr>
                      <w:rFonts w:ascii="Arial" w:eastAsia="Calibri" w:hAnsi="Arial" w:cs="Arial"/>
                    </w:rPr>
                  </w:pPr>
                  <w:r>
                    <w:rPr>
                      <w:rFonts w:ascii="Arial" w:eastAsia="Calibri" w:hAnsi="Arial" w:cs="Arial"/>
                    </w:rPr>
                    <w:t>Livrable 5</w:t>
                  </w:r>
                </w:p>
              </w:tc>
              <w:tc>
                <w:tcPr>
                  <w:tcW w:w="2943" w:type="dxa"/>
                </w:tcPr>
                <w:p w:rsidR="00466E8A" w:rsidRDefault="00466E8A" w:rsidP="006239B1">
                  <w:pPr>
                    <w:rPr>
                      <w:rFonts w:ascii="Arial" w:eastAsia="Calibri" w:hAnsi="Arial" w:cs="Arial"/>
                    </w:rPr>
                  </w:pPr>
                </w:p>
              </w:tc>
              <w:tc>
                <w:tcPr>
                  <w:tcW w:w="2945" w:type="dxa"/>
                </w:tcPr>
                <w:p w:rsidR="00466E8A" w:rsidRDefault="00466E8A" w:rsidP="006239B1">
                  <w:pPr>
                    <w:rPr>
                      <w:rFonts w:ascii="Arial" w:eastAsia="Calibri" w:hAnsi="Arial" w:cs="Arial"/>
                    </w:rPr>
                  </w:pPr>
                </w:p>
              </w:tc>
            </w:tr>
            <w:tr w:rsidR="006239B1" w:rsidTr="00305B9C">
              <w:tc>
                <w:tcPr>
                  <w:tcW w:w="2948" w:type="dxa"/>
                  <w:shd w:val="clear" w:color="auto" w:fill="D9D9D9" w:themeFill="background1" w:themeFillShade="D9"/>
                </w:tcPr>
                <w:p w:rsidR="006239B1" w:rsidRPr="007F0DC7" w:rsidRDefault="006239B1" w:rsidP="006239B1">
                  <w:pPr>
                    <w:rPr>
                      <w:rFonts w:ascii="Arial" w:eastAsia="Calibri" w:hAnsi="Arial" w:cs="Arial"/>
                      <w:b/>
                      <w:bCs/>
                      <w:sz w:val="20"/>
                      <w:szCs w:val="20"/>
                    </w:rPr>
                  </w:pPr>
                  <w:r w:rsidRPr="007F0DC7">
                    <w:rPr>
                      <w:rFonts w:ascii="Arial" w:eastAsia="Calibri" w:hAnsi="Arial" w:cs="Arial"/>
                      <w:b/>
                      <w:bCs/>
                      <w:sz w:val="20"/>
                      <w:szCs w:val="20"/>
                    </w:rPr>
                    <w:t xml:space="preserve">Total </w:t>
                  </w:r>
                </w:p>
              </w:tc>
              <w:tc>
                <w:tcPr>
                  <w:tcW w:w="2943" w:type="dxa"/>
                  <w:shd w:val="clear" w:color="auto" w:fill="D9D9D9" w:themeFill="background1" w:themeFillShade="D9"/>
                </w:tcPr>
                <w:p w:rsidR="006239B1" w:rsidRPr="007F0DC7" w:rsidRDefault="006239B1" w:rsidP="006239B1">
                  <w:pPr>
                    <w:rPr>
                      <w:rFonts w:ascii="Arial" w:eastAsia="Calibri" w:hAnsi="Arial" w:cs="Arial"/>
                      <w:b/>
                      <w:bCs/>
                      <w:sz w:val="20"/>
                      <w:szCs w:val="20"/>
                    </w:rPr>
                  </w:pPr>
                </w:p>
              </w:tc>
              <w:tc>
                <w:tcPr>
                  <w:tcW w:w="2945" w:type="dxa"/>
                  <w:shd w:val="clear" w:color="auto" w:fill="D9D9D9" w:themeFill="background1" w:themeFillShade="D9"/>
                </w:tcPr>
                <w:p w:rsidR="006239B1" w:rsidRPr="007F0DC7" w:rsidRDefault="006239B1" w:rsidP="006239B1">
                  <w:pPr>
                    <w:rPr>
                      <w:rFonts w:ascii="Arial" w:eastAsia="Calibri" w:hAnsi="Arial" w:cs="Arial"/>
                      <w:b/>
                      <w:bCs/>
                      <w:sz w:val="20"/>
                      <w:szCs w:val="20"/>
                    </w:rPr>
                  </w:pPr>
                </w:p>
              </w:tc>
            </w:tr>
          </w:tbl>
          <w:p w:rsidR="006239B1" w:rsidRDefault="006239B1" w:rsidP="00EB4758">
            <w:pPr>
              <w:spacing w:before="240"/>
              <w:rPr>
                <w:rFonts w:ascii="Arial" w:eastAsia="Calibri" w:hAnsi="Arial" w:cs="Arial"/>
              </w:rPr>
            </w:pPr>
          </w:p>
          <w:p w:rsidR="00D62537" w:rsidRPr="00A218A4" w:rsidRDefault="00D62537" w:rsidP="00E1606A">
            <w:pPr>
              <w:rPr>
                <w:rFonts w:ascii="Arial" w:eastAsia="Calibri" w:hAnsi="Arial" w:cs="Arial"/>
              </w:rPr>
            </w:pPr>
          </w:p>
        </w:tc>
      </w:tr>
    </w:tbl>
    <w:p w:rsidR="00D62537" w:rsidRDefault="00D62537" w:rsidP="00D62537">
      <w:pPr>
        <w:spacing w:after="0" w:line="240" w:lineRule="auto"/>
        <w:rPr>
          <w:b/>
          <w:sz w:val="28"/>
          <w:szCs w:val="28"/>
        </w:rPr>
      </w:pPr>
    </w:p>
    <w:tbl>
      <w:tblPr>
        <w:tblStyle w:val="Grilledutableau"/>
        <w:tblW w:w="0" w:type="auto"/>
        <w:tblLook w:val="04A0" w:firstRow="1" w:lastRow="0" w:firstColumn="1" w:lastColumn="0" w:noHBand="0" w:noVBand="1"/>
      </w:tblPr>
      <w:tblGrid>
        <w:gridCol w:w="9062"/>
      </w:tblGrid>
      <w:tr w:rsidR="00CC6625" w:rsidTr="00DD4B0D">
        <w:trPr>
          <w:trHeight w:val="491"/>
        </w:trPr>
        <w:tc>
          <w:tcPr>
            <w:tcW w:w="9288" w:type="dxa"/>
            <w:shd w:val="clear" w:color="auto" w:fill="D9D9D9" w:themeFill="background1" w:themeFillShade="D9"/>
            <w:vAlign w:val="center"/>
          </w:tcPr>
          <w:p w:rsidR="00CC6625" w:rsidRPr="001D693F" w:rsidRDefault="00CC6625" w:rsidP="00CC6625">
            <w:pPr>
              <w:pStyle w:val="Paragraphedeliste"/>
              <w:numPr>
                <w:ilvl w:val="0"/>
                <w:numId w:val="26"/>
              </w:numPr>
              <w:rPr>
                <w:rFonts w:ascii="Calibri" w:eastAsia="Calibri" w:hAnsi="Calibri" w:cs="Times New Roman"/>
                <w:b/>
                <w:sz w:val="24"/>
                <w:szCs w:val="24"/>
                <w:lang w:eastAsia="en-US"/>
              </w:rPr>
            </w:pPr>
            <w:r>
              <w:rPr>
                <w:rFonts w:ascii="Calibri" w:eastAsia="Calibri" w:hAnsi="Calibri" w:cs="Times New Roman"/>
                <w:b/>
                <w:sz w:val="24"/>
                <w:szCs w:val="24"/>
                <w:lang w:eastAsia="en-US"/>
              </w:rPr>
              <w:t>C</w:t>
            </w:r>
            <w:r w:rsidRPr="00CC6625">
              <w:rPr>
                <w:rFonts w:ascii="Calibri" w:eastAsia="Calibri" w:hAnsi="Calibri" w:cs="Times New Roman"/>
                <w:b/>
                <w:sz w:val="24"/>
                <w:szCs w:val="24"/>
                <w:lang w:eastAsia="en-US"/>
              </w:rPr>
              <w:t>ritères d’évaluation des offres</w:t>
            </w:r>
          </w:p>
        </w:tc>
      </w:tr>
      <w:tr w:rsidR="00CC6625" w:rsidTr="00DD4B0D">
        <w:tc>
          <w:tcPr>
            <w:tcW w:w="9288" w:type="dxa"/>
          </w:tcPr>
          <w:p w:rsidR="00E1606A" w:rsidRDefault="00E1606A" w:rsidP="00DC38E4">
            <w:pPr>
              <w:rPr>
                <w:rFonts w:ascii="Arial" w:eastAsia="Calibri" w:hAnsi="Arial" w:cs="Arial"/>
                <w:b/>
                <w:bCs/>
              </w:rPr>
            </w:pPr>
          </w:p>
          <w:p w:rsidR="00DC38E4" w:rsidRPr="00DC38E4" w:rsidRDefault="00DC38E4" w:rsidP="00DC38E4">
            <w:pPr>
              <w:rPr>
                <w:rFonts w:ascii="Arial" w:eastAsia="Calibri" w:hAnsi="Arial" w:cs="Arial"/>
              </w:rPr>
            </w:pPr>
            <w:r w:rsidRPr="00DC38E4">
              <w:rPr>
                <w:rFonts w:ascii="Arial" w:eastAsia="Calibri" w:hAnsi="Arial" w:cs="Arial"/>
              </w:rPr>
              <w:t>Les offres seront évaluées en deux étapes selon les critères suivant</w:t>
            </w:r>
            <w:r w:rsidR="003A76C7">
              <w:rPr>
                <w:rFonts w:ascii="Arial" w:eastAsia="Calibri" w:hAnsi="Arial" w:cs="Arial"/>
              </w:rPr>
              <w:t>s</w:t>
            </w:r>
            <w:r w:rsidRPr="00DC38E4">
              <w:rPr>
                <w:rFonts w:ascii="Arial" w:eastAsia="Calibri" w:hAnsi="Arial" w:cs="Arial"/>
              </w:rPr>
              <w:t> :</w:t>
            </w:r>
          </w:p>
          <w:p w:rsidR="00DC38E4" w:rsidRPr="00453585" w:rsidRDefault="00DC38E4" w:rsidP="00DC38E4">
            <w:pPr>
              <w:jc w:val="both"/>
              <w:rPr>
                <w:rFonts w:ascii="Calibri" w:hAnsi="Calibri" w:cs="Calibri"/>
                <w:b/>
              </w:rPr>
            </w:pPr>
          </w:p>
          <w:p w:rsidR="00DC38E4" w:rsidRPr="00DC38E4" w:rsidRDefault="00DC38E4" w:rsidP="00DC38E4">
            <w:pPr>
              <w:pStyle w:val="Paragraphedeliste"/>
              <w:numPr>
                <w:ilvl w:val="0"/>
                <w:numId w:val="31"/>
              </w:numPr>
              <w:contextualSpacing w:val="0"/>
              <w:rPr>
                <w:rFonts w:ascii="Calibri" w:hAnsi="Calibri" w:cs="Calibri"/>
              </w:rPr>
            </w:pPr>
            <w:r w:rsidRPr="00453585">
              <w:rPr>
                <w:rFonts w:ascii="Calibri" w:hAnsi="Calibri" w:cs="Calibri"/>
                <w:b/>
              </w:rPr>
              <w:t>Evaluation technique</w:t>
            </w:r>
            <w:r w:rsidRPr="00AE05DB">
              <w:rPr>
                <w:rFonts w:ascii="Calibri" w:hAnsi="Calibri" w:cs="Calibri"/>
              </w:rPr>
              <w:t> </w:t>
            </w:r>
            <w:r>
              <w:rPr>
                <w:rFonts w:ascii="Calibri" w:hAnsi="Calibri" w:cs="Calibri"/>
              </w:rPr>
              <w:t xml:space="preserve"> Le tableau des critères techniques :</w:t>
            </w:r>
          </w:p>
          <w:tbl>
            <w:tblPr>
              <w:tblpPr w:leftFromText="141" w:rightFromText="141" w:vertAnchor="text" w:horzAnchor="margin" w:tblpXSpec="center" w:tblpY="168"/>
              <w:tblOverlap w:val="never"/>
              <w:tblW w:w="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111"/>
              <w:gridCol w:w="1260"/>
            </w:tblGrid>
            <w:tr w:rsidR="00DC38E4" w:rsidRPr="00D9057A" w:rsidTr="00DC38E4">
              <w:trPr>
                <w:cantSplit/>
                <w:trHeight w:val="509"/>
              </w:trPr>
              <w:tc>
                <w:tcPr>
                  <w:tcW w:w="4503" w:type="dxa"/>
                  <w:gridSpan w:val="2"/>
                  <w:vMerge w:val="restart"/>
                  <w:vAlign w:val="center"/>
                </w:tcPr>
                <w:p w:rsidR="00DC38E4" w:rsidRPr="00D9057A" w:rsidRDefault="00DC38E4" w:rsidP="00DD4B0D">
                  <w:pPr>
                    <w:spacing w:after="0" w:line="240" w:lineRule="auto"/>
                    <w:jc w:val="center"/>
                    <w:rPr>
                      <w:rFonts w:ascii="Calibri" w:hAnsi="Calibri" w:cs="Calibri"/>
                      <w:b/>
                      <w:snapToGrid w:val="0"/>
                    </w:rPr>
                  </w:pPr>
                  <w:r w:rsidRPr="00D9057A">
                    <w:rPr>
                      <w:rFonts w:ascii="Calibri" w:hAnsi="Calibri" w:cs="Calibri"/>
                      <w:b/>
                      <w:snapToGrid w:val="0"/>
                    </w:rPr>
                    <w:t>Evaluation Technique</w:t>
                  </w:r>
                  <w:r>
                    <w:rPr>
                      <w:rFonts w:ascii="Calibri" w:hAnsi="Calibri" w:cs="Calibri"/>
                      <w:b/>
                      <w:snapToGrid w:val="0"/>
                    </w:rPr>
                    <w:t>*</w:t>
                  </w:r>
                </w:p>
              </w:tc>
              <w:tc>
                <w:tcPr>
                  <w:tcW w:w="1260" w:type="dxa"/>
                  <w:vMerge w:val="restart"/>
                  <w:vAlign w:val="center"/>
                </w:tcPr>
                <w:p w:rsidR="00DC38E4" w:rsidRPr="00D9057A" w:rsidRDefault="00DC38E4" w:rsidP="00DD4B0D">
                  <w:pPr>
                    <w:spacing w:after="0" w:line="240" w:lineRule="auto"/>
                    <w:jc w:val="center"/>
                    <w:rPr>
                      <w:rFonts w:ascii="Calibri" w:hAnsi="Calibri" w:cs="Calibri"/>
                      <w:b/>
                      <w:snapToGrid w:val="0"/>
                    </w:rPr>
                  </w:pPr>
                  <w:r w:rsidRPr="00D9057A">
                    <w:rPr>
                      <w:rFonts w:ascii="Calibri" w:hAnsi="Calibri" w:cs="Calibri"/>
                      <w:b/>
                      <w:snapToGrid w:val="0"/>
                    </w:rPr>
                    <w:t>Note</w:t>
                  </w:r>
                  <w:r>
                    <w:rPr>
                      <w:rFonts w:ascii="Calibri" w:hAnsi="Calibri" w:cs="Calibri"/>
                      <w:b/>
                      <w:snapToGrid w:val="0"/>
                    </w:rPr>
                    <w:t>*</w:t>
                  </w:r>
                  <w:r w:rsidRPr="00D9057A">
                    <w:rPr>
                      <w:rFonts w:ascii="Calibri" w:hAnsi="Calibri" w:cs="Calibri"/>
                      <w:b/>
                      <w:snapToGrid w:val="0"/>
                    </w:rPr>
                    <w:t xml:space="preserve"> maximum</w:t>
                  </w:r>
                </w:p>
              </w:tc>
            </w:tr>
            <w:tr w:rsidR="00DC38E4" w:rsidRPr="00FE3331" w:rsidTr="00DC38E4">
              <w:trPr>
                <w:cantSplit/>
                <w:trHeight w:val="269"/>
              </w:trPr>
              <w:tc>
                <w:tcPr>
                  <w:tcW w:w="4503" w:type="dxa"/>
                  <w:gridSpan w:val="2"/>
                  <w:vMerge/>
                </w:tcPr>
                <w:p w:rsidR="00DC38E4" w:rsidRPr="00FE3331" w:rsidRDefault="00DC38E4" w:rsidP="00DD4B0D">
                  <w:pPr>
                    <w:spacing w:after="0" w:line="240" w:lineRule="auto"/>
                    <w:jc w:val="center"/>
                    <w:rPr>
                      <w:rFonts w:ascii="Calibri" w:hAnsi="Calibri" w:cs="Calibri"/>
                      <w:snapToGrid w:val="0"/>
                    </w:rPr>
                  </w:pPr>
                </w:p>
              </w:tc>
              <w:tc>
                <w:tcPr>
                  <w:tcW w:w="1260" w:type="dxa"/>
                  <w:vMerge/>
                </w:tcPr>
                <w:p w:rsidR="00DC38E4" w:rsidRPr="00FE3331" w:rsidRDefault="00DC38E4" w:rsidP="00DD4B0D">
                  <w:pPr>
                    <w:spacing w:after="0" w:line="240" w:lineRule="auto"/>
                    <w:jc w:val="center"/>
                    <w:rPr>
                      <w:rFonts w:ascii="Calibri" w:hAnsi="Calibri" w:cs="Calibri"/>
                      <w:snapToGrid w:val="0"/>
                    </w:rPr>
                  </w:pPr>
                </w:p>
              </w:tc>
            </w:tr>
            <w:tr w:rsidR="00DC38E4" w:rsidRPr="00FE3331" w:rsidTr="00DC38E4">
              <w:tc>
                <w:tcPr>
                  <w:tcW w:w="392" w:type="dxa"/>
                </w:tcPr>
                <w:p w:rsidR="00DC38E4" w:rsidRPr="00FE3331" w:rsidRDefault="00DC38E4" w:rsidP="00DD4B0D">
                  <w:pPr>
                    <w:spacing w:after="0" w:line="240" w:lineRule="auto"/>
                    <w:jc w:val="center"/>
                    <w:rPr>
                      <w:rFonts w:ascii="Calibri" w:hAnsi="Calibri" w:cs="Calibri"/>
                      <w:snapToGrid w:val="0"/>
                    </w:rPr>
                  </w:pPr>
                  <w:r w:rsidRPr="00FE3331">
                    <w:rPr>
                      <w:rFonts w:ascii="Calibri" w:hAnsi="Calibri" w:cs="Calibri"/>
                      <w:snapToGrid w:val="0"/>
                    </w:rPr>
                    <w:t>1</w:t>
                  </w:r>
                </w:p>
              </w:tc>
              <w:tc>
                <w:tcPr>
                  <w:tcW w:w="4111" w:type="dxa"/>
                </w:tcPr>
                <w:p w:rsidR="00DC38E4" w:rsidRPr="00FE3331" w:rsidRDefault="00DC38E4" w:rsidP="00DD4B0D">
                  <w:pPr>
                    <w:spacing w:after="0" w:line="240" w:lineRule="auto"/>
                    <w:rPr>
                      <w:rFonts w:ascii="Calibri" w:hAnsi="Calibri" w:cs="Calibri"/>
                      <w:snapToGrid w:val="0"/>
                    </w:rPr>
                  </w:pPr>
                  <w:r>
                    <w:rPr>
                      <w:rFonts w:ascii="Calibri" w:hAnsi="Calibri" w:cs="Calibri"/>
                      <w:snapToGrid w:val="0"/>
                    </w:rPr>
                    <w:t>Qualification académique</w:t>
                  </w:r>
                </w:p>
              </w:tc>
              <w:tc>
                <w:tcPr>
                  <w:tcW w:w="1260" w:type="dxa"/>
                  <w:vAlign w:val="center"/>
                </w:tcPr>
                <w:p w:rsidR="00DC38E4" w:rsidRPr="00FE3331" w:rsidRDefault="00DC38E4" w:rsidP="00DD4B0D">
                  <w:pPr>
                    <w:spacing w:after="0" w:line="240" w:lineRule="auto"/>
                    <w:jc w:val="center"/>
                    <w:rPr>
                      <w:rFonts w:ascii="Calibri" w:hAnsi="Calibri" w:cs="Calibri"/>
                      <w:snapToGrid w:val="0"/>
                    </w:rPr>
                  </w:pPr>
                  <w:r>
                    <w:rPr>
                      <w:rFonts w:ascii="Calibri" w:hAnsi="Calibri" w:cs="Calibri"/>
                      <w:snapToGrid w:val="0"/>
                    </w:rPr>
                    <w:t>1</w:t>
                  </w:r>
                  <w:r w:rsidRPr="00FE3331">
                    <w:rPr>
                      <w:rFonts w:ascii="Calibri" w:hAnsi="Calibri" w:cs="Calibri"/>
                      <w:snapToGrid w:val="0"/>
                    </w:rPr>
                    <w:t>0</w:t>
                  </w:r>
                </w:p>
              </w:tc>
            </w:tr>
            <w:tr w:rsidR="00DC38E4" w:rsidRPr="00FE3331" w:rsidTr="00DC38E4">
              <w:trPr>
                <w:trHeight w:val="476"/>
              </w:trPr>
              <w:tc>
                <w:tcPr>
                  <w:tcW w:w="392" w:type="dxa"/>
                </w:tcPr>
                <w:p w:rsidR="00DC38E4" w:rsidRPr="00FE3331" w:rsidRDefault="00DC38E4" w:rsidP="00DD4B0D">
                  <w:pPr>
                    <w:spacing w:after="0" w:line="240" w:lineRule="auto"/>
                    <w:jc w:val="center"/>
                    <w:rPr>
                      <w:rFonts w:ascii="Calibri" w:hAnsi="Calibri" w:cs="Calibri"/>
                      <w:snapToGrid w:val="0"/>
                    </w:rPr>
                  </w:pPr>
                  <w:r>
                    <w:rPr>
                      <w:rFonts w:ascii="Calibri" w:hAnsi="Calibri" w:cs="Calibri"/>
                      <w:snapToGrid w:val="0"/>
                    </w:rPr>
                    <w:t>2</w:t>
                  </w:r>
                </w:p>
              </w:tc>
              <w:tc>
                <w:tcPr>
                  <w:tcW w:w="4111" w:type="dxa"/>
                </w:tcPr>
                <w:p w:rsidR="00DC38E4" w:rsidRPr="00FE3331" w:rsidRDefault="00DC38E4" w:rsidP="00600AE1">
                  <w:pPr>
                    <w:spacing w:after="0" w:line="240" w:lineRule="auto"/>
                    <w:rPr>
                      <w:rFonts w:ascii="Calibri" w:hAnsi="Calibri" w:cs="Calibri"/>
                      <w:snapToGrid w:val="0"/>
                    </w:rPr>
                  </w:pPr>
                  <w:r w:rsidRPr="00FE3331">
                    <w:rPr>
                      <w:rFonts w:ascii="Calibri" w:hAnsi="Calibri" w:cs="Calibri"/>
                      <w:snapToGrid w:val="0"/>
                    </w:rPr>
                    <w:t>Expérience</w:t>
                  </w:r>
                  <w:r>
                    <w:rPr>
                      <w:rFonts w:ascii="Calibri" w:hAnsi="Calibri" w:cs="Calibri"/>
                      <w:snapToGrid w:val="0"/>
                    </w:rPr>
                    <w:t xml:space="preserve"> générale dans le domaine de </w:t>
                  </w:r>
                  <w:r w:rsidR="00956E54">
                    <w:rPr>
                      <w:rFonts w:ascii="Calibri" w:hAnsi="Calibri" w:cs="Calibri"/>
                      <w:snapToGrid w:val="0"/>
                    </w:rPr>
                    <w:t>Gouvernan</w:t>
                  </w:r>
                  <w:r w:rsidR="00E1606A">
                    <w:rPr>
                      <w:rFonts w:ascii="Calibri" w:hAnsi="Calibri" w:cs="Calibri"/>
                      <w:snapToGrid w:val="0"/>
                    </w:rPr>
                    <w:t>ce, Parlement et domaines simil</w:t>
                  </w:r>
                  <w:r w:rsidR="00956E54">
                    <w:rPr>
                      <w:rFonts w:ascii="Calibri" w:hAnsi="Calibri" w:cs="Calibri"/>
                      <w:snapToGrid w:val="0"/>
                    </w:rPr>
                    <w:t>aires</w:t>
                  </w:r>
                </w:p>
              </w:tc>
              <w:tc>
                <w:tcPr>
                  <w:tcW w:w="1260" w:type="dxa"/>
                  <w:vAlign w:val="center"/>
                </w:tcPr>
                <w:p w:rsidR="00DC38E4" w:rsidRPr="00FE3331" w:rsidRDefault="00466E8A" w:rsidP="00DD4B0D">
                  <w:pPr>
                    <w:spacing w:after="0" w:line="240" w:lineRule="auto"/>
                    <w:jc w:val="center"/>
                    <w:rPr>
                      <w:rFonts w:ascii="Calibri" w:hAnsi="Calibri" w:cs="Calibri"/>
                      <w:snapToGrid w:val="0"/>
                    </w:rPr>
                  </w:pPr>
                  <w:r>
                    <w:rPr>
                      <w:rFonts w:ascii="Calibri" w:hAnsi="Calibri" w:cs="Calibri"/>
                      <w:snapToGrid w:val="0"/>
                    </w:rPr>
                    <w:t>15</w:t>
                  </w:r>
                </w:p>
              </w:tc>
            </w:tr>
            <w:tr w:rsidR="00DC38E4" w:rsidRPr="00FE3331" w:rsidTr="00DC38E4">
              <w:trPr>
                <w:trHeight w:val="476"/>
              </w:trPr>
              <w:tc>
                <w:tcPr>
                  <w:tcW w:w="392" w:type="dxa"/>
                </w:tcPr>
                <w:p w:rsidR="00DC38E4" w:rsidRPr="00FE3331" w:rsidRDefault="00DC38E4" w:rsidP="00DD4B0D">
                  <w:pPr>
                    <w:spacing w:after="0" w:line="240" w:lineRule="auto"/>
                    <w:jc w:val="center"/>
                    <w:rPr>
                      <w:rFonts w:ascii="Calibri" w:hAnsi="Calibri" w:cs="Calibri"/>
                      <w:snapToGrid w:val="0"/>
                    </w:rPr>
                  </w:pPr>
                  <w:r>
                    <w:rPr>
                      <w:rFonts w:ascii="Calibri" w:hAnsi="Calibri" w:cs="Calibri"/>
                      <w:snapToGrid w:val="0"/>
                    </w:rPr>
                    <w:t>3</w:t>
                  </w:r>
                </w:p>
              </w:tc>
              <w:tc>
                <w:tcPr>
                  <w:tcW w:w="4111" w:type="dxa"/>
                </w:tcPr>
                <w:p w:rsidR="00DC38E4" w:rsidRPr="00FE3331" w:rsidRDefault="00DC38E4" w:rsidP="00DD4B0D">
                  <w:pPr>
                    <w:spacing w:after="0" w:line="240" w:lineRule="auto"/>
                    <w:rPr>
                      <w:rFonts w:ascii="Calibri" w:hAnsi="Calibri" w:cs="Calibri"/>
                      <w:snapToGrid w:val="0"/>
                    </w:rPr>
                  </w:pPr>
                  <w:r w:rsidRPr="00FE3331">
                    <w:rPr>
                      <w:rFonts w:ascii="Calibri" w:hAnsi="Calibri" w:cs="Calibri"/>
                      <w:snapToGrid w:val="0"/>
                    </w:rPr>
                    <w:t xml:space="preserve">Expérience </w:t>
                  </w:r>
                  <w:r>
                    <w:rPr>
                      <w:rFonts w:ascii="Calibri" w:hAnsi="Calibri"/>
                      <w:lang w:val="fr-CA"/>
                    </w:rPr>
                    <w:t xml:space="preserve"> dans la conduite </w:t>
                  </w:r>
                  <w:r>
                    <w:rPr>
                      <w:rFonts w:ascii="Calibri" w:hAnsi="Calibri" w:cs="Calibri"/>
                      <w:snapToGrid w:val="0"/>
                    </w:rPr>
                    <w:t>de mission similaire</w:t>
                  </w:r>
                  <w:r w:rsidR="005029FF">
                    <w:rPr>
                      <w:rFonts w:ascii="Calibri" w:hAnsi="Calibri" w:cs="Calibri"/>
                      <w:snapToGrid w:val="0"/>
                    </w:rPr>
                    <w:t>= événement ou sujets thématiques ?</w:t>
                  </w:r>
                </w:p>
              </w:tc>
              <w:tc>
                <w:tcPr>
                  <w:tcW w:w="1260" w:type="dxa"/>
                  <w:vAlign w:val="center"/>
                </w:tcPr>
                <w:p w:rsidR="00DC38E4" w:rsidRPr="00FE3331" w:rsidRDefault="00DC38E4" w:rsidP="00DD4B0D">
                  <w:pPr>
                    <w:spacing w:after="0" w:line="240" w:lineRule="auto"/>
                    <w:jc w:val="center"/>
                    <w:rPr>
                      <w:rFonts w:ascii="Calibri" w:hAnsi="Calibri" w:cs="Calibri"/>
                      <w:snapToGrid w:val="0"/>
                    </w:rPr>
                  </w:pPr>
                  <w:r>
                    <w:rPr>
                      <w:rFonts w:ascii="Calibri" w:hAnsi="Calibri" w:cs="Calibri"/>
                      <w:snapToGrid w:val="0"/>
                    </w:rPr>
                    <w:t>20</w:t>
                  </w:r>
                </w:p>
              </w:tc>
            </w:tr>
            <w:tr w:rsidR="00DC38E4" w:rsidRPr="00FE3331" w:rsidTr="00DC38E4">
              <w:trPr>
                <w:trHeight w:val="585"/>
              </w:trPr>
              <w:tc>
                <w:tcPr>
                  <w:tcW w:w="392" w:type="dxa"/>
                  <w:tcBorders>
                    <w:bottom w:val="nil"/>
                  </w:tcBorders>
                </w:tcPr>
                <w:p w:rsidR="00DC38E4" w:rsidRPr="00FE3331" w:rsidRDefault="00DC38E4" w:rsidP="00DD4B0D">
                  <w:pPr>
                    <w:spacing w:after="0" w:line="240" w:lineRule="auto"/>
                    <w:jc w:val="center"/>
                    <w:rPr>
                      <w:rFonts w:ascii="Calibri" w:hAnsi="Calibri" w:cs="Calibri"/>
                      <w:snapToGrid w:val="0"/>
                    </w:rPr>
                  </w:pPr>
                </w:p>
                <w:p w:rsidR="00DC38E4" w:rsidRPr="00FE3331" w:rsidRDefault="00466E8A" w:rsidP="00DD4B0D">
                  <w:pPr>
                    <w:spacing w:after="0" w:line="240" w:lineRule="auto"/>
                    <w:jc w:val="center"/>
                    <w:rPr>
                      <w:rFonts w:ascii="Calibri" w:hAnsi="Calibri" w:cs="Calibri"/>
                      <w:snapToGrid w:val="0"/>
                    </w:rPr>
                  </w:pPr>
                  <w:r>
                    <w:rPr>
                      <w:rFonts w:ascii="Calibri" w:hAnsi="Calibri" w:cs="Calibri"/>
                      <w:snapToGrid w:val="0"/>
                    </w:rPr>
                    <w:t>4</w:t>
                  </w:r>
                </w:p>
              </w:tc>
              <w:tc>
                <w:tcPr>
                  <w:tcW w:w="4111" w:type="dxa"/>
                  <w:tcBorders>
                    <w:bottom w:val="nil"/>
                  </w:tcBorders>
                </w:tcPr>
                <w:p w:rsidR="00DC38E4" w:rsidRPr="00FE3331" w:rsidRDefault="00466E8A" w:rsidP="00DD4B0D">
                  <w:pPr>
                    <w:spacing w:after="0" w:line="240" w:lineRule="auto"/>
                    <w:rPr>
                      <w:rFonts w:ascii="Calibri" w:hAnsi="Calibri" w:cs="Calibri"/>
                      <w:snapToGrid w:val="0"/>
                    </w:rPr>
                  </w:pPr>
                  <w:r>
                    <w:rPr>
                      <w:rFonts w:ascii="Calibri" w:hAnsi="Calibri" w:cs="Calibri"/>
                      <w:snapToGrid w:val="0"/>
                    </w:rPr>
                    <w:t xml:space="preserve">Note explicative et </w:t>
                  </w:r>
                  <w:r w:rsidR="00DC38E4" w:rsidRPr="00FE3331">
                    <w:rPr>
                      <w:rFonts w:ascii="Calibri" w:hAnsi="Calibri" w:cs="Calibri"/>
                      <w:snapToGrid w:val="0"/>
                    </w:rPr>
                    <w:t xml:space="preserve"> approche </w:t>
                  </w:r>
                  <w:r>
                    <w:rPr>
                      <w:rFonts w:ascii="Calibri" w:hAnsi="Calibri" w:cs="Calibri"/>
                      <w:snapToGrid w:val="0"/>
                    </w:rPr>
                    <w:t xml:space="preserve">proposée </w:t>
                  </w:r>
                  <w:r w:rsidR="00DC38E4" w:rsidRPr="00FE3331">
                    <w:rPr>
                      <w:rFonts w:ascii="Calibri" w:hAnsi="Calibri" w:cs="Calibri"/>
                      <w:snapToGrid w:val="0"/>
                    </w:rPr>
                    <w:t>pour exécuter le travail selon les TDR</w:t>
                  </w:r>
                </w:p>
              </w:tc>
              <w:tc>
                <w:tcPr>
                  <w:tcW w:w="1260" w:type="dxa"/>
                  <w:tcBorders>
                    <w:bottom w:val="nil"/>
                  </w:tcBorders>
                  <w:vAlign w:val="center"/>
                </w:tcPr>
                <w:p w:rsidR="00DC38E4" w:rsidRDefault="00674949" w:rsidP="00DD4B0D">
                  <w:pPr>
                    <w:spacing w:after="0" w:line="240" w:lineRule="auto"/>
                    <w:jc w:val="center"/>
                    <w:rPr>
                      <w:rFonts w:ascii="Calibri" w:hAnsi="Calibri" w:cs="Calibri"/>
                      <w:snapToGrid w:val="0"/>
                    </w:rPr>
                  </w:pPr>
                  <w:r>
                    <w:rPr>
                      <w:rFonts w:ascii="Calibri" w:hAnsi="Calibri" w:cs="Calibri"/>
                      <w:snapToGrid w:val="0"/>
                    </w:rPr>
                    <w:t>15</w:t>
                  </w:r>
                </w:p>
              </w:tc>
            </w:tr>
            <w:tr w:rsidR="00466E8A" w:rsidRPr="00FE3331" w:rsidTr="00DC38E4">
              <w:trPr>
                <w:trHeight w:val="585"/>
              </w:trPr>
              <w:tc>
                <w:tcPr>
                  <w:tcW w:w="392" w:type="dxa"/>
                  <w:tcBorders>
                    <w:bottom w:val="nil"/>
                  </w:tcBorders>
                </w:tcPr>
                <w:p w:rsidR="00466E8A" w:rsidRPr="00FE3331" w:rsidRDefault="00466E8A" w:rsidP="00DD4B0D">
                  <w:pPr>
                    <w:spacing w:after="0" w:line="240" w:lineRule="auto"/>
                    <w:jc w:val="center"/>
                    <w:rPr>
                      <w:rFonts w:ascii="Calibri" w:hAnsi="Calibri" w:cs="Calibri"/>
                      <w:snapToGrid w:val="0"/>
                    </w:rPr>
                  </w:pPr>
                  <w:r>
                    <w:rPr>
                      <w:rFonts w:ascii="Calibri" w:hAnsi="Calibri" w:cs="Calibri"/>
                      <w:snapToGrid w:val="0"/>
                    </w:rPr>
                    <w:t>5</w:t>
                  </w:r>
                </w:p>
              </w:tc>
              <w:tc>
                <w:tcPr>
                  <w:tcW w:w="4111" w:type="dxa"/>
                  <w:tcBorders>
                    <w:bottom w:val="nil"/>
                  </w:tcBorders>
                </w:tcPr>
                <w:p w:rsidR="00466E8A" w:rsidRDefault="00466E8A" w:rsidP="00DD4B0D">
                  <w:pPr>
                    <w:spacing w:after="0" w:line="240" w:lineRule="auto"/>
                    <w:rPr>
                      <w:rFonts w:ascii="Calibri" w:hAnsi="Calibri" w:cs="Calibri"/>
                      <w:snapToGrid w:val="0"/>
                    </w:rPr>
                  </w:pPr>
                  <w:r>
                    <w:rPr>
                      <w:rFonts w:ascii="Calibri" w:hAnsi="Calibri" w:cs="Calibri"/>
                      <w:snapToGrid w:val="0"/>
                    </w:rPr>
                    <w:t xml:space="preserve">Maitrise des langues exigées </w:t>
                  </w:r>
                </w:p>
              </w:tc>
              <w:tc>
                <w:tcPr>
                  <w:tcW w:w="1260" w:type="dxa"/>
                  <w:tcBorders>
                    <w:bottom w:val="nil"/>
                  </w:tcBorders>
                  <w:vAlign w:val="center"/>
                </w:tcPr>
                <w:p w:rsidR="00466E8A" w:rsidRDefault="00466E8A" w:rsidP="00DD4B0D">
                  <w:pPr>
                    <w:spacing w:after="0" w:line="240" w:lineRule="auto"/>
                    <w:jc w:val="center"/>
                    <w:rPr>
                      <w:rFonts w:ascii="Calibri" w:hAnsi="Calibri" w:cs="Calibri"/>
                      <w:snapToGrid w:val="0"/>
                    </w:rPr>
                  </w:pPr>
                  <w:r>
                    <w:rPr>
                      <w:rFonts w:ascii="Calibri" w:hAnsi="Calibri" w:cs="Calibri"/>
                      <w:snapToGrid w:val="0"/>
                    </w:rPr>
                    <w:t>10</w:t>
                  </w:r>
                </w:p>
              </w:tc>
            </w:tr>
            <w:tr w:rsidR="00DC38E4" w:rsidRPr="00FE3331" w:rsidTr="00DC38E4">
              <w:trPr>
                <w:cantSplit/>
              </w:trPr>
              <w:tc>
                <w:tcPr>
                  <w:tcW w:w="392" w:type="dxa"/>
                  <w:shd w:val="pct15" w:color="auto" w:fill="FFFFFF"/>
                </w:tcPr>
                <w:p w:rsidR="00DC38E4" w:rsidRPr="00FE3331" w:rsidRDefault="00DC38E4" w:rsidP="00DD4B0D">
                  <w:pPr>
                    <w:spacing w:after="0" w:line="240" w:lineRule="auto"/>
                    <w:jc w:val="center"/>
                    <w:rPr>
                      <w:rFonts w:ascii="Calibri" w:hAnsi="Calibri" w:cs="Calibri"/>
                      <w:b/>
                      <w:snapToGrid w:val="0"/>
                    </w:rPr>
                  </w:pPr>
                </w:p>
              </w:tc>
              <w:tc>
                <w:tcPr>
                  <w:tcW w:w="4111" w:type="dxa"/>
                  <w:shd w:val="pct15" w:color="auto" w:fill="FFFFFF"/>
                </w:tcPr>
                <w:p w:rsidR="00DC38E4" w:rsidRPr="00FE3331" w:rsidRDefault="00DC38E4" w:rsidP="00DD4B0D">
                  <w:pPr>
                    <w:spacing w:after="0" w:line="240" w:lineRule="auto"/>
                    <w:rPr>
                      <w:rFonts w:ascii="Calibri" w:hAnsi="Calibri" w:cs="Calibri"/>
                      <w:b/>
                      <w:snapToGrid w:val="0"/>
                    </w:rPr>
                  </w:pPr>
                  <w:r w:rsidRPr="00FE3331">
                    <w:rPr>
                      <w:rFonts w:ascii="Calibri" w:hAnsi="Calibri" w:cs="Calibri"/>
                      <w:b/>
                      <w:snapToGrid w:val="0"/>
                    </w:rPr>
                    <w:t>Total</w:t>
                  </w:r>
                </w:p>
              </w:tc>
              <w:tc>
                <w:tcPr>
                  <w:tcW w:w="1260" w:type="dxa"/>
                  <w:shd w:val="pct15" w:color="auto" w:fill="FFFFFF"/>
                </w:tcPr>
                <w:p w:rsidR="00DC38E4" w:rsidRPr="00FE3331" w:rsidRDefault="00674949" w:rsidP="00DD4B0D">
                  <w:pPr>
                    <w:spacing w:after="0" w:line="240" w:lineRule="auto"/>
                    <w:jc w:val="center"/>
                    <w:rPr>
                      <w:rFonts w:ascii="Calibri" w:hAnsi="Calibri" w:cs="Calibri"/>
                      <w:b/>
                      <w:snapToGrid w:val="0"/>
                    </w:rPr>
                  </w:pPr>
                  <w:r>
                    <w:rPr>
                      <w:rFonts w:ascii="Calibri" w:hAnsi="Calibri" w:cs="Calibri"/>
                      <w:b/>
                      <w:snapToGrid w:val="0"/>
                    </w:rPr>
                    <w:t>70</w:t>
                  </w:r>
                </w:p>
              </w:tc>
            </w:tr>
          </w:tbl>
          <w:p w:rsidR="00DC38E4" w:rsidRDefault="00DC38E4" w:rsidP="00DC38E4">
            <w:pPr>
              <w:spacing w:before="240"/>
              <w:rPr>
                <w:rFonts w:ascii="Arial" w:eastAsia="Calibri" w:hAnsi="Arial" w:cs="Arial"/>
              </w:rPr>
            </w:pPr>
          </w:p>
          <w:p w:rsidR="00DC38E4" w:rsidRDefault="00DC38E4" w:rsidP="00DC38E4">
            <w:pPr>
              <w:spacing w:before="240"/>
              <w:rPr>
                <w:rFonts w:ascii="Arial" w:eastAsia="Calibri" w:hAnsi="Arial" w:cs="Arial"/>
              </w:rPr>
            </w:pPr>
          </w:p>
          <w:p w:rsidR="00DC38E4" w:rsidRDefault="00DC38E4" w:rsidP="00DC38E4">
            <w:pPr>
              <w:spacing w:before="240"/>
              <w:rPr>
                <w:rFonts w:ascii="Arial" w:eastAsia="Calibri" w:hAnsi="Arial" w:cs="Arial"/>
              </w:rPr>
            </w:pPr>
          </w:p>
          <w:p w:rsidR="00DC38E4" w:rsidRDefault="00DC38E4" w:rsidP="00DC38E4">
            <w:pPr>
              <w:spacing w:before="240"/>
              <w:rPr>
                <w:rFonts w:ascii="Arial" w:eastAsia="Calibri" w:hAnsi="Arial" w:cs="Arial"/>
              </w:rPr>
            </w:pPr>
          </w:p>
          <w:p w:rsidR="00DC38E4" w:rsidRDefault="00DC38E4" w:rsidP="00DC38E4">
            <w:pPr>
              <w:spacing w:before="240"/>
              <w:rPr>
                <w:rFonts w:ascii="Arial" w:eastAsia="Calibri" w:hAnsi="Arial" w:cs="Arial"/>
              </w:rPr>
            </w:pPr>
          </w:p>
          <w:p w:rsidR="00DC38E4" w:rsidRDefault="00DC38E4" w:rsidP="00DC38E4">
            <w:pPr>
              <w:spacing w:before="240"/>
              <w:rPr>
                <w:rFonts w:ascii="Arial" w:eastAsia="Calibri" w:hAnsi="Arial" w:cs="Arial"/>
              </w:rPr>
            </w:pPr>
          </w:p>
          <w:p w:rsidR="00DC38E4" w:rsidRPr="00DC38E4" w:rsidRDefault="00DC38E4" w:rsidP="00DC38E4">
            <w:pPr>
              <w:spacing w:before="240"/>
              <w:jc w:val="center"/>
              <w:rPr>
                <w:rFonts w:ascii="Arial" w:eastAsia="Calibri" w:hAnsi="Arial" w:cs="Arial"/>
                <w:sz w:val="20"/>
                <w:szCs w:val="20"/>
              </w:rPr>
            </w:pPr>
            <w:r w:rsidRPr="00DC38E4">
              <w:rPr>
                <w:rFonts w:ascii="Arial" w:eastAsia="Calibri" w:hAnsi="Arial" w:cs="Arial"/>
                <w:sz w:val="20"/>
                <w:szCs w:val="20"/>
              </w:rPr>
              <w:t>* à titre indicatif</w:t>
            </w:r>
          </w:p>
          <w:p w:rsidR="00DC38E4" w:rsidRDefault="00DC38E4" w:rsidP="00DC38E4">
            <w:pPr>
              <w:spacing w:before="240"/>
              <w:rPr>
                <w:rFonts w:ascii="Arial" w:eastAsia="Calibri" w:hAnsi="Arial" w:cs="Arial"/>
              </w:rPr>
            </w:pPr>
            <w:r>
              <w:rPr>
                <w:rFonts w:ascii="Arial" w:eastAsia="Calibri" w:hAnsi="Arial" w:cs="Arial"/>
              </w:rPr>
              <w:t>Les offres qualifiées</w:t>
            </w:r>
            <w:r w:rsidR="00466E8A">
              <w:rPr>
                <w:rFonts w:ascii="Arial" w:eastAsia="Calibri" w:hAnsi="Arial" w:cs="Arial"/>
              </w:rPr>
              <w:t xml:space="preserve"> </w:t>
            </w:r>
            <w:r>
              <w:rPr>
                <w:rFonts w:ascii="Arial" w:eastAsia="Calibri" w:hAnsi="Arial" w:cs="Arial"/>
              </w:rPr>
              <w:t xml:space="preserve">ayant obtenues 70 % à l’évaluation technique passeront à l’évaluation </w:t>
            </w:r>
            <w:r w:rsidR="00674949">
              <w:rPr>
                <w:rFonts w:ascii="Arial" w:eastAsia="Calibri" w:hAnsi="Arial" w:cs="Arial"/>
              </w:rPr>
              <w:t>financière.</w:t>
            </w:r>
          </w:p>
          <w:p w:rsidR="00CC6625" w:rsidRPr="00DC38E4" w:rsidRDefault="00DC38E4" w:rsidP="00CC6625">
            <w:pPr>
              <w:pStyle w:val="Paragraphedeliste"/>
              <w:numPr>
                <w:ilvl w:val="0"/>
                <w:numId w:val="31"/>
              </w:numPr>
              <w:spacing w:before="240"/>
              <w:contextualSpacing w:val="0"/>
              <w:rPr>
                <w:rFonts w:ascii="Arial" w:eastAsia="Calibri" w:hAnsi="Arial" w:cs="Arial"/>
                <w:b/>
                <w:bCs/>
              </w:rPr>
            </w:pPr>
            <w:r w:rsidRPr="00DC38E4">
              <w:rPr>
                <w:rFonts w:ascii="Calibri" w:hAnsi="Calibri" w:cs="Calibri"/>
                <w:b/>
              </w:rPr>
              <w:t>Evaluation financière</w:t>
            </w:r>
            <w:r w:rsidRPr="00DC38E4">
              <w:rPr>
                <w:rFonts w:ascii="Calibri" w:hAnsi="Calibri" w:cs="Calibri"/>
              </w:rPr>
              <w:t xml:space="preserve"> : </w:t>
            </w:r>
          </w:p>
          <w:p w:rsidR="00674949" w:rsidRDefault="00674949" w:rsidP="00674949">
            <w:pPr>
              <w:spacing w:before="240"/>
              <w:jc w:val="both"/>
              <w:rPr>
                <w:rFonts w:ascii="Arial" w:eastAsia="Calibri" w:hAnsi="Arial" w:cs="Arial"/>
              </w:rPr>
            </w:pPr>
            <w:r>
              <w:rPr>
                <w:rFonts w:ascii="Arial" w:eastAsia="Calibri" w:hAnsi="Arial" w:cs="Arial"/>
              </w:rPr>
              <w:t>C</w:t>
            </w:r>
            <w:r w:rsidRPr="00674949">
              <w:rPr>
                <w:rFonts w:ascii="Arial" w:eastAsia="Calibri" w:hAnsi="Arial" w:cs="Arial"/>
              </w:rPr>
              <w:t>haque offre financière (F) recevra une note financière (NF) c</w:t>
            </w:r>
            <w:r>
              <w:rPr>
                <w:rFonts w:ascii="Arial" w:eastAsia="Calibri" w:hAnsi="Arial" w:cs="Arial"/>
              </w:rPr>
              <w:t xml:space="preserve">alculée par comparaison avec l’offre </w:t>
            </w:r>
            <w:r w:rsidRPr="00674949">
              <w:rPr>
                <w:rFonts w:ascii="Arial" w:eastAsia="Calibri" w:hAnsi="Arial" w:cs="Arial"/>
              </w:rPr>
              <w:t xml:space="preserve">financière la moins </w:t>
            </w:r>
            <w:proofErr w:type="spellStart"/>
            <w:r w:rsidRPr="00674949">
              <w:rPr>
                <w:rFonts w:ascii="Arial" w:eastAsia="Calibri" w:hAnsi="Arial" w:cs="Arial"/>
              </w:rPr>
              <w:t>disante</w:t>
            </w:r>
            <w:proofErr w:type="spellEnd"/>
            <w:r w:rsidRPr="00674949">
              <w:rPr>
                <w:rFonts w:ascii="Arial" w:eastAsia="Calibri" w:hAnsi="Arial" w:cs="Arial"/>
              </w:rPr>
              <w:t xml:space="preserve"> (Fm) de la manière suivante : NF=100x Fm /F (F étant le prix de </w:t>
            </w:r>
            <w:r>
              <w:rPr>
                <w:rFonts w:ascii="Arial" w:eastAsia="Calibri" w:hAnsi="Arial" w:cs="Arial"/>
              </w:rPr>
              <w:t>l’</w:t>
            </w:r>
            <w:proofErr w:type="spellStart"/>
            <w:r>
              <w:rPr>
                <w:rFonts w:ascii="Arial" w:eastAsia="Calibri" w:hAnsi="Arial" w:cs="Arial"/>
              </w:rPr>
              <w:t>offre</w:t>
            </w:r>
            <w:r w:rsidRPr="00674949">
              <w:rPr>
                <w:rFonts w:ascii="Arial" w:eastAsia="Calibri" w:hAnsi="Arial" w:cs="Arial"/>
              </w:rPr>
              <w:t>financière</w:t>
            </w:r>
            <w:proofErr w:type="spellEnd"/>
            <w:r w:rsidRPr="00674949">
              <w:rPr>
                <w:rFonts w:ascii="Arial" w:eastAsia="Calibri" w:hAnsi="Arial" w:cs="Arial"/>
              </w:rPr>
              <w:t>).</w:t>
            </w:r>
          </w:p>
          <w:p w:rsidR="00674949" w:rsidRPr="00674949" w:rsidRDefault="00674949" w:rsidP="00674949">
            <w:pPr>
              <w:spacing w:before="240"/>
              <w:jc w:val="both"/>
              <w:rPr>
                <w:rFonts w:ascii="Arial" w:eastAsia="Calibri" w:hAnsi="Arial" w:cs="Arial"/>
              </w:rPr>
            </w:pPr>
            <w:r w:rsidRPr="00674949">
              <w:rPr>
                <w:rFonts w:ascii="Arial" w:eastAsia="Calibri" w:hAnsi="Arial" w:cs="Arial"/>
              </w:rPr>
              <w:t>Pour finir, les propositions seront classées en fonction de leurs notes technique (Nt) et financière (</w:t>
            </w:r>
            <w:proofErr w:type="spellStart"/>
            <w:r w:rsidRPr="00674949">
              <w:rPr>
                <w:rFonts w:ascii="Arial" w:eastAsia="Calibri" w:hAnsi="Arial" w:cs="Arial"/>
              </w:rPr>
              <w:t>Nf</w:t>
            </w:r>
            <w:proofErr w:type="spellEnd"/>
            <w:r w:rsidRPr="00674949">
              <w:rPr>
                <w:rFonts w:ascii="Arial" w:eastAsia="Calibri" w:hAnsi="Arial" w:cs="Arial"/>
              </w:rPr>
              <w:t>) combinées, avec application des pondérations (70% pour la proposition technique ; 30% pour la proposition financière) ; pour aboutir à une note globale (NG).</w:t>
            </w:r>
          </w:p>
          <w:p w:rsidR="003E3BF2" w:rsidRDefault="00674949" w:rsidP="00E1606A">
            <w:pPr>
              <w:spacing w:before="240"/>
              <w:rPr>
                <w:rFonts w:ascii="Arial" w:eastAsia="Calibri" w:hAnsi="Arial" w:cs="Arial"/>
              </w:rPr>
            </w:pPr>
            <w:r>
              <w:rPr>
                <w:rFonts w:ascii="Arial" w:hAnsi="Arial" w:cs="Arial"/>
              </w:rPr>
              <w:t>Le marché</w:t>
            </w:r>
            <w:r w:rsidRPr="00DF1217">
              <w:rPr>
                <w:rFonts w:ascii="Arial" w:hAnsi="Arial" w:cs="Arial"/>
              </w:rPr>
              <w:t xml:space="preserve"> sera adjugée à </w:t>
            </w:r>
            <w:r>
              <w:rPr>
                <w:rFonts w:ascii="Arial" w:hAnsi="Arial" w:cs="Arial"/>
              </w:rPr>
              <w:t>l’offre</w:t>
            </w:r>
            <w:r w:rsidRPr="00DF1217">
              <w:rPr>
                <w:rFonts w:ascii="Arial" w:hAnsi="Arial" w:cs="Arial"/>
              </w:rPr>
              <w:t xml:space="preserve"> ayant obtenu la note </w:t>
            </w:r>
            <w:r>
              <w:rPr>
                <w:rFonts w:ascii="Arial" w:eastAsia="Calibri" w:hAnsi="Arial" w:cs="Arial"/>
              </w:rPr>
              <w:t xml:space="preserve">globale (NG) </w:t>
            </w:r>
            <w:r w:rsidRPr="00DF1217">
              <w:rPr>
                <w:rFonts w:ascii="Arial" w:hAnsi="Arial" w:cs="Arial"/>
              </w:rPr>
              <w:t>pondérée la plus élevée tout en tenant compte des principes généraux du PNUD (coût et efficacité).</w:t>
            </w:r>
          </w:p>
        </w:tc>
      </w:tr>
    </w:tbl>
    <w:p w:rsidR="00803599" w:rsidRPr="00C4220C" w:rsidRDefault="00803599" w:rsidP="00103401">
      <w:pPr>
        <w:jc w:val="both"/>
        <w:rPr>
          <w:rFonts w:ascii="Times New Roman" w:hAnsi="Times New Roman" w:cs="Times New Roman"/>
          <w:sz w:val="24"/>
          <w:szCs w:val="24"/>
        </w:rPr>
      </w:pPr>
    </w:p>
    <w:sectPr w:rsidR="00803599" w:rsidRPr="00C4220C" w:rsidSect="00847A5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E4" w:rsidRDefault="007A17E4" w:rsidP="00F55909">
      <w:pPr>
        <w:spacing w:after="0" w:line="240" w:lineRule="auto"/>
      </w:pPr>
      <w:r>
        <w:separator/>
      </w:r>
    </w:p>
  </w:endnote>
  <w:endnote w:type="continuationSeparator" w:id="0">
    <w:p w:rsidR="007A17E4" w:rsidRDefault="007A17E4" w:rsidP="00F5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E4" w:rsidRDefault="007A17E4" w:rsidP="00F55909">
      <w:pPr>
        <w:spacing w:after="0" w:line="240" w:lineRule="auto"/>
      </w:pPr>
      <w:r>
        <w:separator/>
      </w:r>
    </w:p>
  </w:footnote>
  <w:footnote w:type="continuationSeparator" w:id="0">
    <w:p w:rsidR="007A17E4" w:rsidRDefault="007A17E4" w:rsidP="00F55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234"/>
      <w:docPartObj>
        <w:docPartGallery w:val="Page Numbers (Top of Page)"/>
        <w:docPartUnique/>
      </w:docPartObj>
    </w:sdtPr>
    <w:sdtEndPr/>
    <w:sdtContent>
      <w:p w:rsidR="004443C6" w:rsidRDefault="003E3BF2">
        <w:pPr>
          <w:pStyle w:val="En-tte"/>
          <w:jc w:val="right"/>
        </w:pPr>
        <w:r>
          <w:fldChar w:fldCharType="begin"/>
        </w:r>
        <w:r w:rsidR="004443C6">
          <w:instrText xml:space="preserve"> PAGE   \* MERGEFORMAT </w:instrText>
        </w:r>
        <w:r>
          <w:fldChar w:fldCharType="separate"/>
        </w:r>
        <w:r w:rsidR="005A0AD3">
          <w:rPr>
            <w:noProof/>
          </w:rPr>
          <w:t>4</w:t>
        </w:r>
        <w:r>
          <w:rPr>
            <w:noProof/>
          </w:rPr>
          <w:fldChar w:fldCharType="end"/>
        </w:r>
      </w:p>
    </w:sdtContent>
  </w:sdt>
  <w:p w:rsidR="004443C6" w:rsidRDefault="004443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BBF"/>
    <w:multiLevelType w:val="hybridMultilevel"/>
    <w:tmpl w:val="72161044"/>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
    <w:nsid w:val="0CCF01B2"/>
    <w:multiLevelType w:val="hybridMultilevel"/>
    <w:tmpl w:val="04523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D76EFB"/>
    <w:multiLevelType w:val="hybridMultilevel"/>
    <w:tmpl w:val="B28A0A48"/>
    <w:lvl w:ilvl="0" w:tplc="6A468A00">
      <w:start w:val="7"/>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0C045C1"/>
    <w:multiLevelType w:val="hybridMultilevel"/>
    <w:tmpl w:val="0658A8D4"/>
    <w:lvl w:ilvl="0" w:tplc="EDB2723C">
      <w:start w:val="1"/>
      <w:numFmt w:val="lowerLetter"/>
      <w:lvlText w:val="(%1)"/>
      <w:lvlJc w:val="left"/>
      <w:pPr>
        <w:ind w:left="1410" w:hanging="70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11180936"/>
    <w:multiLevelType w:val="hybridMultilevel"/>
    <w:tmpl w:val="2C68D6E8"/>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5">
    <w:nsid w:val="15C67F9B"/>
    <w:multiLevelType w:val="hybridMultilevel"/>
    <w:tmpl w:val="F1AAB006"/>
    <w:lvl w:ilvl="0" w:tplc="5E229136">
      <w:start w:val="1"/>
      <w:numFmt w:val="decimal"/>
      <w:lvlText w:val="%1)"/>
      <w:lvlJc w:val="lef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4656"/>
    <w:multiLevelType w:val="hybridMultilevel"/>
    <w:tmpl w:val="B824CB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99F224F"/>
    <w:multiLevelType w:val="hybridMultilevel"/>
    <w:tmpl w:val="A6685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0860A1"/>
    <w:multiLevelType w:val="hybridMultilevel"/>
    <w:tmpl w:val="A104B0D6"/>
    <w:lvl w:ilvl="0" w:tplc="8B84DE02">
      <w:start w:val="10"/>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EC758D"/>
    <w:multiLevelType w:val="hybridMultilevel"/>
    <w:tmpl w:val="CE145984"/>
    <w:lvl w:ilvl="0" w:tplc="46D4A426">
      <w:start w:val="1"/>
      <w:numFmt w:val="decimal"/>
      <w:lvlText w:val="%1."/>
      <w:lvlJc w:val="left"/>
      <w:pPr>
        <w:ind w:left="397" w:hanging="360"/>
      </w:pPr>
      <w:rPr>
        <w:rFonts w:eastAsia="Calibri" w:cs="Times New Roman"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nsid w:val="1F757976"/>
    <w:multiLevelType w:val="hybridMultilevel"/>
    <w:tmpl w:val="2C9496E6"/>
    <w:lvl w:ilvl="0" w:tplc="51B4FF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2E231D"/>
    <w:multiLevelType w:val="hybridMultilevel"/>
    <w:tmpl w:val="7B04B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BB718A"/>
    <w:multiLevelType w:val="hybridMultilevel"/>
    <w:tmpl w:val="2A320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8A2850"/>
    <w:multiLevelType w:val="hybridMultilevel"/>
    <w:tmpl w:val="89A2961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7331984"/>
    <w:multiLevelType w:val="hybridMultilevel"/>
    <w:tmpl w:val="9228B18E"/>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5">
    <w:nsid w:val="2E687D2E"/>
    <w:multiLevelType w:val="hybridMultilevel"/>
    <w:tmpl w:val="102CD5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D13119"/>
    <w:multiLevelType w:val="hybridMultilevel"/>
    <w:tmpl w:val="CE145984"/>
    <w:lvl w:ilvl="0" w:tplc="46D4A426">
      <w:start w:val="1"/>
      <w:numFmt w:val="decimal"/>
      <w:lvlText w:val="%1."/>
      <w:lvlJc w:val="left"/>
      <w:pPr>
        <w:ind w:left="397" w:hanging="360"/>
      </w:pPr>
      <w:rPr>
        <w:rFonts w:eastAsia="Calibri" w:cs="Times New Roman"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7">
    <w:nsid w:val="362C01C4"/>
    <w:multiLevelType w:val="hybridMultilevel"/>
    <w:tmpl w:val="9B9E6D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704EE9"/>
    <w:multiLevelType w:val="hybridMultilevel"/>
    <w:tmpl w:val="FB5803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BF0C38"/>
    <w:multiLevelType w:val="hybridMultilevel"/>
    <w:tmpl w:val="F58C7C34"/>
    <w:lvl w:ilvl="0" w:tplc="F086DF44">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1812EA"/>
    <w:multiLevelType w:val="hybridMultilevel"/>
    <w:tmpl w:val="CE145984"/>
    <w:lvl w:ilvl="0" w:tplc="46D4A426">
      <w:start w:val="1"/>
      <w:numFmt w:val="decimal"/>
      <w:lvlText w:val="%1."/>
      <w:lvlJc w:val="left"/>
      <w:pPr>
        <w:ind w:left="397" w:hanging="360"/>
      </w:pPr>
      <w:rPr>
        <w:rFonts w:eastAsia="Calibri" w:cs="Times New Roman"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1">
    <w:nsid w:val="3E7B28F3"/>
    <w:multiLevelType w:val="hybridMultilevel"/>
    <w:tmpl w:val="246A3880"/>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E9C1F97"/>
    <w:multiLevelType w:val="hybridMultilevel"/>
    <w:tmpl w:val="BD0A9FF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1A1105"/>
    <w:multiLevelType w:val="hybridMultilevel"/>
    <w:tmpl w:val="343AF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A45096"/>
    <w:multiLevelType w:val="hybridMultilevel"/>
    <w:tmpl w:val="BBCC1EB4"/>
    <w:lvl w:ilvl="0" w:tplc="5BBA7A0A">
      <w:start w:val="1"/>
      <w:numFmt w:val="decimal"/>
      <w:lvlText w:val="%1."/>
      <w:lvlJc w:val="left"/>
      <w:pPr>
        <w:ind w:left="720" w:hanging="360"/>
      </w:pPr>
      <w:rPr>
        <w:sz w:val="20"/>
        <w:szCs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473D3473"/>
    <w:multiLevelType w:val="hybridMultilevel"/>
    <w:tmpl w:val="CD6EA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6D0FB1"/>
    <w:multiLevelType w:val="hybridMultilevel"/>
    <w:tmpl w:val="45B21086"/>
    <w:lvl w:ilvl="0" w:tplc="6C7C433A">
      <w:start w:val="10"/>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E7240DB"/>
    <w:multiLevelType w:val="hybridMultilevel"/>
    <w:tmpl w:val="FB766A28"/>
    <w:lvl w:ilvl="0" w:tplc="1530299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4A1A33"/>
    <w:multiLevelType w:val="hybridMultilevel"/>
    <w:tmpl w:val="745C61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0A759ED"/>
    <w:multiLevelType w:val="hybridMultilevel"/>
    <w:tmpl w:val="22B01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3095887"/>
    <w:multiLevelType w:val="hybridMultilevel"/>
    <w:tmpl w:val="E216D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E42B3B"/>
    <w:multiLevelType w:val="hybridMultilevel"/>
    <w:tmpl w:val="4EDEF0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B702F6"/>
    <w:multiLevelType w:val="hybridMultilevel"/>
    <w:tmpl w:val="A1F6C19E"/>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9435B4"/>
    <w:multiLevelType w:val="hybridMultilevel"/>
    <w:tmpl w:val="C57EE866"/>
    <w:lvl w:ilvl="0" w:tplc="42562AD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1417CE"/>
    <w:multiLevelType w:val="hybridMultilevel"/>
    <w:tmpl w:val="60BC84F0"/>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5">
    <w:nsid w:val="5ECD1B54"/>
    <w:multiLevelType w:val="hybridMultilevel"/>
    <w:tmpl w:val="60B694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1FA6DDB"/>
    <w:multiLevelType w:val="hybridMultilevel"/>
    <w:tmpl w:val="CE307E5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nsid w:val="62C90567"/>
    <w:multiLevelType w:val="hybridMultilevel"/>
    <w:tmpl w:val="F510060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2EB2198"/>
    <w:multiLevelType w:val="hybridMultilevel"/>
    <w:tmpl w:val="30E06EA2"/>
    <w:lvl w:ilvl="0" w:tplc="7E5E4E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5A70DD5"/>
    <w:multiLevelType w:val="hybridMultilevel"/>
    <w:tmpl w:val="CE145984"/>
    <w:lvl w:ilvl="0" w:tplc="46D4A426">
      <w:start w:val="1"/>
      <w:numFmt w:val="decimal"/>
      <w:lvlText w:val="%1."/>
      <w:lvlJc w:val="left"/>
      <w:pPr>
        <w:ind w:left="397" w:hanging="360"/>
      </w:pPr>
      <w:rPr>
        <w:rFonts w:eastAsia="Calibri" w:cs="Times New Roman"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40">
    <w:nsid w:val="6A29718B"/>
    <w:multiLevelType w:val="hybridMultilevel"/>
    <w:tmpl w:val="5A2E00AA"/>
    <w:lvl w:ilvl="0" w:tplc="040C000D">
      <w:start w:val="1"/>
      <w:numFmt w:val="bullet"/>
      <w:lvlText w:val=""/>
      <w:lvlJc w:val="left"/>
      <w:pPr>
        <w:ind w:left="1350" w:hanging="360"/>
      </w:pPr>
      <w:rPr>
        <w:rFonts w:ascii="Wingdings" w:hAnsi="Wingdings"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41">
    <w:nsid w:val="6DF93C9E"/>
    <w:multiLevelType w:val="hybridMultilevel"/>
    <w:tmpl w:val="3F5E6E88"/>
    <w:lvl w:ilvl="0" w:tplc="F6525960">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094C80"/>
    <w:multiLevelType w:val="hybridMultilevel"/>
    <w:tmpl w:val="A754C4A4"/>
    <w:lvl w:ilvl="0" w:tplc="4C220B80">
      <w:start w:val="18"/>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nsid w:val="79B902C1"/>
    <w:multiLevelType w:val="hybridMultilevel"/>
    <w:tmpl w:val="4F76BF3A"/>
    <w:lvl w:ilvl="0" w:tplc="586A485C">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6C46D1"/>
    <w:multiLevelType w:val="hybridMultilevel"/>
    <w:tmpl w:val="F996820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7F885402"/>
    <w:multiLevelType w:val="hybridMultilevel"/>
    <w:tmpl w:val="A6FEE0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33"/>
  </w:num>
  <w:num w:numId="4">
    <w:abstractNumId w:val="32"/>
  </w:num>
  <w:num w:numId="5">
    <w:abstractNumId w:val="6"/>
  </w:num>
  <w:num w:numId="6">
    <w:abstractNumId w:val="38"/>
  </w:num>
  <w:num w:numId="7">
    <w:abstractNumId w:val="42"/>
  </w:num>
  <w:num w:numId="8">
    <w:abstractNumId w:val="23"/>
  </w:num>
  <w:num w:numId="9">
    <w:abstractNumId w:val="4"/>
  </w:num>
  <w:num w:numId="10">
    <w:abstractNumId w:val="0"/>
  </w:num>
  <w:num w:numId="11">
    <w:abstractNumId w:val="14"/>
  </w:num>
  <w:num w:numId="12">
    <w:abstractNumId w:val="21"/>
  </w:num>
  <w:num w:numId="13">
    <w:abstractNumId w:val="28"/>
  </w:num>
  <w:num w:numId="14">
    <w:abstractNumId w:val="44"/>
  </w:num>
  <w:num w:numId="15">
    <w:abstractNumId w:val="11"/>
  </w:num>
  <w:num w:numId="16">
    <w:abstractNumId w:val="18"/>
  </w:num>
  <w:num w:numId="17">
    <w:abstractNumId w:val="36"/>
  </w:num>
  <w:num w:numId="18">
    <w:abstractNumId w:val="22"/>
  </w:num>
  <w:num w:numId="19">
    <w:abstractNumId w:val="8"/>
  </w:num>
  <w:num w:numId="20">
    <w:abstractNumId w:val="12"/>
  </w:num>
  <w:num w:numId="21">
    <w:abstractNumId w:val="34"/>
  </w:num>
  <w:num w:numId="22">
    <w:abstractNumId w:val="26"/>
  </w:num>
  <w:num w:numId="23">
    <w:abstractNumId w:val="3"/>
  </w:num>
  <w:num w:numId="24">
    <w:abstractNumId w:val="29"/>
  </w:num>
  <w:num w:numId="25">
    <w:abstractNumId w:val="2"/>
  </w:num>
  <w:num w:numId="26">
    <w:abstractNumId w:val="39"/>
  </w:num>
  <w:num w:numId="27">
    <w:abstractNumId w:val="16"/>
  </w:num>
  <w:num w:numId="28">
    <w:abstractNumId w:val="9"/>
  </w:num>
  <w:num w:numId="29">
    <w:abstractNumId w:val="41"/>
  </w:num>
  <w:num w:numId="30">
    <w:abstractNumId w:val="2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45"/>
  </w:num>
  <w:num w:numId="35">
    <w:abstractNumId w:val="15"/>
  </w:num>
  <w:num w:numId="36">
    <w:abstractNumId w:val="1"/>
  </w:num>
  <w:num w:numId="37">
    <w:abstractNumId w:val="31"/>
  </w:num>
  <w:num w:numId="38">
    <w:abstractNumId w:val="43"/>
  </w:num>
  <w:num w:numId="39">
    <w:abstractNumId w:val="27"/>
  </w:num>
  <w:num w:numId="40">
    <w:abstractNumId w:val="13"/>
  </w:num>
  <w:num w:numId="41">
    <w:abstractNumId w:val="40"/>
  </w:num>
  <w:num w:numId="42">
    <w:abstractNumId w:val="37"/>
  </w:num>
  <w:num w:numId="43">
    <w:abstractNumId w:val="25"/>
  </w:num>
  <w:num w:numId="44">
    <w:abstractNumId w:val="19"/>
  </w:num>
  <w:num w:numId="45">
    <w:abstractNumId w:val="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15"/>
    <w:rsid w:val="000078EE"/>
    <w:rsid w:val="000108FB"/>
    <w:rsid w:val="00016606"/>
    <w:rsid w:val="0002496D"/>
    <w:rsid w:val="0007139E"/>
    <w:rsid w:val="00094570"/>
    <w:rsid w:val="000A4FD5"/>
    <w:rsid w:val="000B3F99"/>
    <w:rsid w:val="000B4004"/>
    <w:rsid w:val="000B6758"/>
    <w:rsid w:val="000B707C"/>
    <w:rsid w:val="000D3D7D"/>
    <w:rsid w:val="000D3E41"/>
    <w:rsid w:val="000E25C5"/>
    <w:rsid w:val="000F30FB"/>
    <w:rsid w:val="000F4FA7"/>
    <w:rsid w:val="00103401"/>
    <w:rsid w:val="001060BF"/>
    <w:rsid w:val="00107373"/>
    <w:rsid w:val="0011534E"/>
    <w:rsid w:val="00166647"/>
    <w:rsid w:val="00167E08"/>
    <w:rsid w:val="001A2ECE"/>
    <w:rsid w:val="001B15DB"/>
    <w:rsid w:val="001B3C9D"/>
    <w:rsid w:val="001C3060"/>
    <w:rsid w:val="001C584B"/>
    <w:rsid w:val="001D2175"/>
    <w:rsid w:val="001D391F"/>
    <w:rsid w:val="001D693F"/>
    <w:rsid w:val="001E24FB"/>
    <w:rsid w:val="001E3891"/>
    <w:rsid w:val="001E55A0"/>
    <w:rsid w:val="001F53D5"/>
    <w:rsid w:val="001F74CA"/>
    <w:rsid w:val="00201F71"/>
    <w:rsid w:val="002033FE"/>
    <w:rsid w:val="00205BF7"/>
    <w:rsid w:val="002130C3"/>
    <w:rsid w:val="00216E1D"/>
    <w:rsid w:val="002179D6"/>
    <w:rsid w:val="00237E7F"/>
    <w:rsid w:val="00254CCB"/>
    <w:rsid w:val="00262166"/>
    <w:rsid w:val="002728A6"/>
    <w:rsid w:val="00283041"/>
    <w:rsid w:val="0028330C"/>
    <w:rsid w:val="00292162"/>
    <w:rsid w:val="00296A65"/>
    <w:rsid w:val="00297F29"/>
    <w:rsid w:val="002A0157"/>
    <w:rsid w:val="002B479A"/>
    <w:rsid w:val="002C1A2A"/>
    <w:rsid w:val="002C7171"/>
    <w:rsid w:val="002D372B"/>
    <w:rsid w:val="002E6A04"/>
    <w:rsid w:val="002F205F"/>
    <w:rsid w:val="00301BE1"/>
    <w:rsid w:val="00305B9C"/>
    <w:rsid w:val="00314459"/>
    <w:rsid w:val="00321C13"/>
    <w:rsid w:val="0032325F"/>
    <w:rsid w:val="00323BF9"/>
    <w:rsid w:val="003328AD"/>
    <w:rsid w:val="0034142F"/>
    <w:rsid w:val="00341B0B"/>
    <w:rsid w:val="00357934"/>
    <w:rsid w:val="003600BD"/>
    <w:rsid w:val="0036457F"/>
    <w:rsid w:val="003869A6"/>
    <w:rsid w:val="003908C3"/>
    <w:rsid w:val="00395B23"/>
    <w:rsid w:val="003A42AE"/>
    <w:rsid w:val="003A76C7"/>
    <w:rsid w:val="003B213D"/>
    <w:rsid w:val="003B5B2F"/>
    <w:rsid w:val="003C1CA5"/>
    <w:rsid w:val="003D13D8"/>
    <w:rsid w:val="003E3BF2"/>
    <w:rsid w:val="00407036"/>
    <w:rsid w:val="00414B12"/>
    <w:rsid w:val="00414BEE"/>
    <w:rsid w:val="004178E3"/>
    <w:rsid w:val="00421B67"/>
    <w:rsid w:val="00426074"/>
    <w:rsid w:val="00433CF4"/>
    <w:rsid w:val="004443C6"/>
    <w:rsid w:val="00446DBD"/>
    <w:rsid w:val="00450A5D"/>
    <w:rsid w:val="0046085C"/>
    <w:rsid w:val="00460891"/>
    <w:rsid w:val="00466E8A"/>
    <w:rsid w:val="00472AC3"/>
    <w:rsid w:val="00472DC2"/>
    <w:rsid w:val="00473869"/>
    <w:rsid w:val="00475665"/>
    <w:rsid w:val="004846AD"/>
    <w:rsid w:val="00486898"/>
    <w:rsid w:val="0049513C"/>
    <w:rsid w:val="004B0588"/>
    <w:rsid w:val="004B5CB8"/>
    <w:rsid w:val="004D057F"/>
    <w:rsid w:val="004D6B46"/>
    <w:rsid w:val="004E5010"/>
    <w:rsid w:val="004E580E"/>
    <w:rsid w:val="005029FF"/>
    <w:rsid w:val="00504D3D"/>
    <w:rsid w:val="00516510"/>
    <w:rsid w:val="00522AF0"/>
    <w:rsid w:val="0052698A"/>
    <w:rsid w:val="00526CEB"/>
    <w:rsid w:val="0053702A"/>
    <w:rsid w:val="0054569A"/>
    <w:rsid w:val="00554ABA"/>
    <w:rsid w:val="00563565"/>
    <w:rsid w:val="00570FB0"/>
    <w:rsid w:val="0057140C"/>
    <w:rsid w:val="005844C4"/>
    <w:rsid w:val="00584551"/>
    <w:rsid w:val="00586102"/>
    <w:rsid w:val="005A0AD3"/>
    <w:rsid w:val="005A528B"/>
    <w:rsid w:val="005A6135"/>
    <w:rsid w:val="005B1534"/>
    <w:rsid w:val="005C772E"/>
    <w:rsid w:val="005F1899"/>
    <w:rsid w:val="005F7A84"/>
    <w:rsid w:val="00600AE1"/>
    <w:rsid w:val="006060CF"/>
    <w:rsid w:val="006239B1"/>
    <w:rsid w:val="00627154"/>
    <w:rsid w:val="00634ED5"/>
    <w:rsid w:val="006421A3"/>
    <w:rsid w:val="006466B5"/>
    <w:rsid w:val="00654515"/>
    <w:rsid w:val="006602B3"/>
    <w:rsid w:val="00673AB2"/>
    <w:rsid w:val="00674949"/>
    <w:rsid w:val="00674E78"/>
    <w:rsid w:val="00683DBE"/>
    <w:rsid w:val="00692D6B"/>
    <w:rsid w:val="006A7879"/>
    <w:rsid w:val="006B4B27"/>
    <w:rsid w:val="006B79CE"/>
    <w:rsid w:val="006C363F"/>
    <w:rsid w:val="006C505D"/>
    <w:rsid w:val="006D1FDF"/>
    <w:rsid w:val="006D4629"/>
    <w:rsid w:val="006D4B58"/>
    <w:rsid w:val="006D59BE"/>
    <w:rsid w:val="006E2B53"/>
    <w:rsid w:val="006E2E25"/>
    <w:rsid w:val="00701B01"/>
    <w:rsid w:val="0071473C"/>
    <w:rsid w:val="007278B1"/>
    <w:rsid w:val="00751A2B"/>
    <w:rsid w:val="00766261"/>
    <w:rsid w:val="00770240"/>
    <w:rsid w:val="00773D0B"/>
    <w:rsid w:val="007772CF"/>
    <w:rsid w:val="00780146"/>
    <w:rsid w:val="00791FE4"/>
    <w:rsid w:val="00793567"/>
    <w:rsid w:val="007A17E4"/>
    <w:rsid w:val="007B1CDC"/>
    <w:rsid w:val="007B3447"/>
    <w:rsid w:val="007C151E"/>
    <w:rsid w:val="007C2DD3"/>
    <w:rsid w:val="007C59CD"/>
    <w:rsid w:val="007D0AC3"/>
    <w:rsid w:val="007D41E8"/>
    <w:rsid w:val="007D432B"/>
    <w:rsid w:val="007D56F3"/>
    <w:rsid w:val="007E1072"/>
    <w:rsid w:val="007E6AE0"/>
    <w:rsid w:val="007F0DC7"/>
    <w:rsid w:val="007F5F08"/>
    <w:rsid w:val="007F6B92"/>
    <w:rsid w:val="00802BA2"/>
    <w:rsid w:val="00803599"/>
    <w:rsid w:val="00805728"/>
    <w:rsid w:val="00807083"/>
    <w:rsid w:val="008071EA"/>
    <w:rsid w:val="0083448C"/>
    <w:rsid w:val="008379E7"/>
    <w:rsid w:val="008413C2"/>
    <w:rsid w:val="00847A59"/>
    <w:rsid w:val="00856311"/>
    <w:rsid w:val="00862DF8"/>
    <w:rsid w:val="00863AEA"/>
    <w:rsid w:val="00877480"/>
    <w:rsid w:val="00883898"/>
    <w:rsid w:val="00886607"/>
    <w:rsid w:val="00890C62"/>
    <w:rsid w:val="00896340"/>
    <w:rsid w:val="008B06D4"/>
    <w:rsid w:val="008B1113"/>
    <w:rsid w:val="008B4210"/>
    <w:rsid w:val="008B4B4A"/>
    <w:rsid w:val="008E1A98"/>
    <w:rsid w:val="008F0728"/>
    <w:rsid w:val="0090347F"/>
    <w:rsid w:val="009064DF"/>
    <w:rsid w:val="00926385"/>
    <w:rsid w:val="00936DCF"/>
    <w:rsid w:val="00937C8D"/>
    <w:rsid w:val="009427F6"/>
    <w:rsid w:val="009543E7"/>
    <w:rsid w:val="00956E54"/>
    <w:rsid w:val="00957C58"/>
    <w:rsid w:val="00960E33"/>
    <w:rsid w:val="00966EA8"/>
    <w:rsid w:val="0099314B"/>
    <w:rsid w:val="00995481"/>
    <w:rsid w:val="00996CF4"/>
    <w:rsid w:val="009A05FE"/>
    <w:rsid w:val="009A1051"/>
    <w:rsid w:val="009A2246"/>
    <w:rsid w:val="009A2C6F"/>
    <w:rsid w:val="009A4C98"/>
    <w:rsid w:val="009A6051"/>
    <w:rsid w:val="009A73EF"/>
    <w:rsid w:val="009B173C"/>
    <w:rsid w:val="009B26AF"/>
    <w:rsid w:val="009B29FD"/>
    <w:rsid w:val="009C1D95"/>
    <w:rsid w:val="009C4DF4"/>
    <w:rsid w:val="009E272B"/>
    <w:rsid w:val="009E3747"/>
    <w:rsid w:val="009F0B57"/>
    <w:rsid w:val="009F2243"/>
    <w:rsid w:val="009F2A8E"/>
    <w:rsid w:val="009F3037"/>
    <w:rsid w:val="009F6693"/>
    <w:rsid w:val="00A02936"/>
    <w:rsid w:val="00A055B3"/>
    <w:rsid w:val="00A10C4D"/>
    <w:rsid w:val="00A163A0"/>
    <w:rsid w:val="00A20232"/>
    <w:rsid w:val="00A218A4"/>
    <w:rsid w:val="00A22275"/>
    <w:rsid w:val="00A26599"/>
    <w:rsid w:val="00A27BC6"/>
    <w:rsid w:val="00A30136"/>
    <w:rsid w:val="00A361CA"/>
    <w:rsid w:val="00A37494"/>
    <w:rsid w:val="00A37F0E"/>
    <w:rsid w:val="00A417CB"/>
    <w:rsid w:val="00A50F06"/>
    <w:rsid w:val="00A73464"/>
    <w:rsid w:val="00A8146D"/>
    <w:rsid w:val="00AA5BF7"/>
    <w:rsid w:val="00AB7F44"/>
    <w:rsid w:val="00AC603E"/>
    <w:rsid w:val="00AC6FBE"/>
    <w:rsid w:val="00AD63B5"/>
    <w:rsid w:val="00AE1D78"/>
    <w:rsid w:val="00AE5936"/>
    <w:rsid w:val="00AE73BB"/>
    <w:rsid w:val="00AF329B"/>
    <w:rsid w:val="00AF3B27"/>
    <w:rsid w:val="00AF3B65"/>
    <w:rsid w:val="00AF6007"/>
    <w:rsid w:val="00B064AD"/>
    <w:rsid w:val="00B12F8E"/>
    <w:rsid w:val="00B14ECC"/>
    <w:rsid w:val="00B16107"/>
    <w:rsid w:val="00B226CF"/>
    <w:rsid w:val="00B25117"/>
    <w:rsid w:val="00B50BD5"/>
    <w:rsid w:val="00B56B28"/>
    <w:rsid w:val="00B57C13"/>
    <w:rsid w:val="00B714AA"/>
    <w:rsid w:val="00B752B6"/>
    <w:rsid w:val="00B80AEC"/>
    <w:rsid w:val="00B9205C"/>
    <w:rsid w:val="00B96ACA"/>
    <w:rsid w:val="00B96B3A"/>
    <w:rsid w:val="00BA26A0"/>
    <w:rsid w:val="00BC5B18"/>
    <w:rsid w:val="00BD56DF"/>
    <w:rsid w:val="00BE4044"/>
    <w:rsid w:val="00BF2904"/>
    <w:rsid w:val="00BF3485"/>
    <w:rsid w:val="00C02A55"/>
    <w:rsid w:val="00C06C94"/>
    <w:rsid w:val="00C13213"/>
    <w:rsid w:val="00C142F4"/>
    <w:rsid w:val="00C1709F"/>
    <w:rsid w:val="00C22F23"/>
    <w:rsid w:val="00C250B8"/>
    <w:rsid w:val="00C40238"/>
    <w:rsid w:val="00C4220C"/>
    <w:rsid w:val="00C429D9"/>
    <w:rsid w:val="00C44A57"/>
    <w:rsid w:val="00C463C1"/>
    <w:rsid w:val="00C46D72"/>
    <w:rsid w:val="00C54104"/>
    <w:rsid w:val="00C6515B"/>
    <w:rsid w:val="00C70F48"/>
    <w:rsid w:val="00C71B57"/>
    <w:rsid w:val="00C76F4E"/>
    <w:rsid w:val="00C852B5"/>
    <w:rsid w:val="00C90432"/>
    <w:rsid w:val="00C923DE"/>
    <w:rsid w:val="00C93333"/>
    <w:rsid w:val="00C96005"/>
    <w:rsid w:val="00CA2496"/>
    <w:rsid w:val="00CA7572"/>
    <w:rsid w:val="00CA7D2C"/>
    <w:rsid w:val="00CC1C58"/>
    <w:rsid w:val="00CC31CC"/>
    <w:rsid w:val="00CC4B94"/>
    <w:rsid w:val="00CC4E4C"/>
    <w:rsid w:val="00CC6625"/>
    <w:rsid w:val="00CC728D"/>
    <w:rsid w:val="00CD29F4"/>
    <w:rsid w:val="00CD7D11"/>
    <w:rsid w:val="00CE5A6A"/>
    <w:rsid w:val="00CF1FF0"/>
    <w:rsid w:val="00D00B78"/>
    <w:rsid w:val="00D00D5A"/>
    <w:rsid w:val="00D20270"/>
    <w:rsid w:val="00D25E42"/>
    <w:rsid w:val="00D26012"/>
    <w:rsid w:val="00D3090C"/>
    <w:rsid w:val="00D35F3E"/>
    <w:rsid w:val="00D369F7"/>
    <w:rsid w:val="00D451D6"/>
    <w:rsid w:val="00D5188C"/>
    <w:rsid w:val="00D6057D"/>
    <w:rsid w:val="00D62537"/>
    <w:rsid w:val="00D64601"/>
    <w:rsid w:val="00D66725"/>
    <w:rsid w:val="00D730A3"/>
    <w:rsid w:val="00D74866"/>
    <w:rsid w:val="00D8001C"/>
    <w:rsid w:val="00DA3C53"/>
    <w:rsid w:val="00DA6B9E"/>
    <w:rsid w:val="00DB029D"/>
    <w:rsid w:val="00DB7495"/>
    <w:rsid w:val="00DC3539"/>
    <w:rsid w:val="00DC38E4"/>
    <w:rsid w:val="00DD2B8B"/>
    <w:rsid w:val="00DD4B0D"/>
    <w:rsid w:val="00DF068D"/>
    <w:rsid w:val="00DF2600"/>
    <w:rsid w:val="00DF40FE"/>
    <w:rsid w:val="00DF5CEC"/>
    <w:rsid w:val="00E00209"/>
    <w:rsid w:val="00E03CC5"/>
    <w:rsid w:val="00E11C3F"/>
    <w:rsid w:val="00E137D1"/>
    <w:rsid w:val="00E13BB1"/>
    <w:rsid w:val="00E1606A"/>
    <w:rsid w:val="00E169A0"/>
    <w:rsid w:val="00E22D18"/>
    <w:rsid w:val="00E22E7E"/>
    <w:rsid w:val="00E26B09"/>
    <w:rsid w:val="00E370AC"/>
    <w:rsid w:val="00E62DD0"/>
    <w:rsid w:val="00E827CD"/>
    <w:rsid w:val="00E84D7B"/>
    <w:rsid w:val="00E923F3"/>
    <w:rsid w:val="00E935A6"/>
    <w:rsid w:val="00EA1849"/>
    <w:rsid w:val="00EA2776"/>
    <w:rsid w:val="00EB2A50"/>
    <w:rsid w:val="00EB4758"/>
    <w:rsid w:val="00EB50D4"/>
    <w:rsid w:val="00EB545A"/>
    <w:rsid w:val="00EB708F"/>
    <w:rsid w:val="00EC224B"/>
    <w:rsid w:val="00ED4455"/>
    <w:rsid w:val="00EE2BF7"/>
    <w:rsid w:val="00F04B87"/>
    <w:rsid w:val="00F17493"/>
    <w:rsid w:val="00F213B7"/>
    <w:rsid w:val="00F302A3"/>
    <w:rsid w:val="00F411D2"/>
    <w:rsid w:val="00F41EBB"/>
    <w:rsid w:val="00F440B0"/>
    <w:rsid w:val="00F5033B"/>
    <w:rsid w:val="00F505D5"/>
    <w:rsid w:val="00F50B72"/>
    <w:rsid w:val="00F5530C"/>
    <w:rsid w:val="00F55909"/>
    <w:rsid w:val="00F55DF9"/>
    <w:rsid w:val="00F70ADE"/>
    <w:rsid w:val="00F72BE8"/>
    <w:rsid w:val="00F775CA"/>
    <w:rsid w:val="00F77CE9"/>
    <w:rsid w:val="00F8597B"/>
    <w:rsid w:val="00F912D0"/>
    <w:rsid w:val="00FB3A25"/>
    <w:rsid w:val="00FB7034"/>
    <w:rsid w:val="00FC3822"/>
    <w:rsid w:val="00FD487A"/>
    <w:rsid w:val="00FD71D7"/>
    <w:rsid w:val="00FE0DC6"/>
    <w:rsid w:val="00FE60F2"/>
    <w:rsid w:val="00FF53C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BC4A0-E2F2-41BD-A722-4618A742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15B"/>
  </w:style>
  <w:style w:type="paragraph" w:styleId="Titre3">
    <w:name w:val="heading 3"/>
    <w:basedOn w:val="Normal"/>
    <w:link w:val="Titre3Car"/>
    <w:uiPriority w:val="9"/>
    <w:qFormat/>
    <w:rsid w:val="001E2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3822"/>
    <w:pPr>
      <w:ind w:left="720"/>
      <w:contextualSpacing/>
    </w:pPr>
  </w:style>
  <w:style w:type="table" w:styleId="Grilledutableau">
    <w:name w:val="Table Grid"/>
    <w:basedOn w:val="TableauNormal"/>
    <w:uiPriority w:val="59"/>
    <w:rsid w:val="007D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C4E4C"/>
    <w:rPr>
      <w:sz w:val="16"/>
      <w:szCs w:val="16"/>
    </w:rPr>
  </w:style>
  <w:style w:type="paragraph" w:styleId="Commentaire">
    <w:name w:val="annotation text"/>
    <w:basedOn w:val="Normal"/>
    <w:link w:val="CommentaireCar"/>
    <w:uiPriority w:val="99"/>
    <w:semiHidden/>
    <w:unhideWhenUsed/>
    <w:rsid w:val="00CC4E4C"/>
    <w:pPr>
      <w:spacing w:line="240" w:lineRule="auto"/>
    </w:pPr>
    <w:rPr>
      <w:sz w:val="20"/>
      <w:szCs w:val="20"/>
    </w:rPr>
  </w:style>
  <w:style w:type="character" w:customStyle="1" w:styleId="CommentaireCar">
    <w:name w:val="Commentaire Car"/>
    <w:basedOn w:val="Policepardfaut"/>
    <w:link w:val="Commentaire"/>
    <w:uiPriority w:val="99"/>
    <w:semiHidden/>
    <w:rsid w:val="00CC4E4C"/>
    <w:rPr>
      <w:sz w:val="20"/>
      <w:szCs w:val="20"/>
    </w:rPr>
  </w:style>
  <w:style w:type="paragraph" w:styleId="Objetducommentaire">
    <w:name w:val="annotation subject"/>
    <w:basedOn w:val="Commentaire"/>
    <w:next w:val="Commentaire"/>
    <w:link w:val="ObjetducommentaireCar"/>
    <w:uiPriority w:val="99"/>
    <w:semiHidden/>
    <w:unhideWhenUsed/>
    <w:rsid w:val="00CC4E4C"/>
    <w:rPr>
      <w:b/>
      <w:bCs/>
    </w:rPr>
  </w:style>
  <w:style w:type="character" w:customStyle="1" w:styleId="ObjetducommentaireCar">
    <w:name w:val="Objet du commentaire Car"/>
    <w:basedOn w:val="CommentaireCar"/>
    <w:link w:val="Objetducommentaire"/>
    <w:uiPriority w:val="99"/>
    <w:semiHidden/>
    <w:rsid w:val="00CC4E4C"/>
    <w:rPr>
      <w:b/>
      <w:bCs/>
      <w:sz w:val="20"/>
      <w:szCs w:val="20"/>
    </w:rPr>
  </w:style>
  <w:style w:type="paragraph" w:styleId="Textedebulles">
    <w:name w:val="Balloon Text"/>
    <w:basedOn w:val="Normal"/>
    <w:link w:val="TextedebullesCar"/>
    <w:uiPriority w:val="99"/>
    <w:semiHidden/>
    <w:unhideWhenUsed/>
    <w:rsid w:val="00CC4E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E4C"/>
    <w:rPr>
      <w:rFonts w:ascii="Tahoma" w:hAnsi="Tahoma" w:cs="Tahoma"/>
      <w:sz w:val="16"/>
      <w:szCs w:val="16"/>
    </w:rPr>
  </w:style>
  <w:style w:type="paragraph" w:styleId="En-tte">
    <w:name w:val="header"/>
    <w:basedOn w:val="Normal"/>
    <w:link w:val="En-tteCar"/>
    <w:uiPriority w:val="99"/>
    <w:unhideWhenUsed/>
    <w:rsid w:val="00F55909"/>
    <w:pPr>
      <w:tabs>
        <w:tab w:val="center" w:pos="4536"/>
        <w:tab w:val="right" w:pos="9072"/>
      </w:tabs>
      <w:spacing w:after="0" w:line="240" w:lineRule="auto"/>
    </w:pPr>
  </w:style>
  <w:style w:type="character" w:customStyle="1" w:styleId="En-tteCar">
    <w:name w:val="En-tête Car"/>
    <w:basedOn w:val="Policepardfaut"/>
    <w:link w:val="En-tte"/>
    <w:uiPriority w:val="99"/>
    <w:rsid w:val="00F55909"/>
  </w:style>
  <w:style w:type="paragraph" w:styleId="Pieddepage">
    <w:name w:val="footer"/>
    <w:basedOn w:val="Normal"/>
    <w:link w:val="PieddepageCar"/>
    <w:uiPriority w:val="99"/>
    <w:unhideWhenUsed/>
    <w:rsid w:val="00F559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909"/>
  </w:style>
  <w:style w:type="paragraph" w:styleId="NormalWeb">
    <w:name w:val="Normal (Web)"/>
    <w:basedOn w:val="Normal"/>
    <w:uiPriority w:val="99"/>
    <w:rsid w:val="00AD63B5"/>
    <w:pPr>
      <w:spacing w:before="100" w:beforeAutospacing="1" w:after="100" w:afterAutospacing="1" w:line="312" w:lineRule="auto"/>
      <w:ind w:left="754" w:hanging="397"/>
    </w:pPr>
    <w:rPr>
      <w:rFonts w:ascii="Times New Roman" w:eastAsia="Times New Roman" w:hAnsi="Times New Roman" w:cs="Times New Roman"/>
      <w:sz w:val="24"/>
      <w:szCs w:val="24"/>
      <w:lang w:val="en-US" w:eastAsia="en-US"/>
    </w:rPr>
  </w:style>
  <w:style w:type="character" w:customStyle="1" w:styleId="Titre3Car">
    <w:name w:val="Titre 3 Car"/>
    <w:basedOn w:val="Policepardfaut"/>
    <w:link w:val="Titre3"/>
    <w:uiPriority w:val="9"/>
    <w:rsid w:val="001E24FB"/>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1E24FB"/>
    <w:rPr>
      <w:color w:val="0000FF"/>
      <w:u w:val="single"/>
    </w:rPr>
  </w:style>
  <w:style w:type="character" w:styleId="lev">
    <w:name w:val="Strong"/>
    <w:basedOn w:val="Policepardfaut"/>
    <w:uiPriority w:val="22"/>
    <w:qFormat/>
    <w:rsid w:val="001E24FB"/>
    <w:rPr>
      <w:b/>
      <w:bCs/>
    </w:rPr>
  </w:style>
  <w:style w:type="character" w:customStyle="1" w:styleId="lang-ar">
    <w:name w:val="lang-ar"/>
    <w:basedOn w:val="Policepardfaut"/>
    <w:rsid w:val="001E24FB"/>
  </w:style>
  <w:style w:type="character" w:customStyle="1" w:styleId="citecrochet">
    <w:name w:val="cite_crochet"/>
    <w:basedOn w:val="Policepardfaut"/>
    <w:rsid w:val="001E24FB"/>
  </w:style>
  <w:style w:type="paragraph" w:styleId="Corpsdetexte3">
    <w:name w:val="Body Text 3"/>
    <w:basedOn w:val="Normal"/>
    <w:link w:val="Corpsdetexte3Car"/>
    <w:uiPriority w:val="99"/>
    <w:unhideWhenUsed/>
    <w:rsid w:val="00FB7034"/>
    <w:pPr>
      <w:spacing w:after="120" w:line="240" w:lineRule="auto"/>
    </w:pPr>
    <w:rPr>
      <w:rFonts w:ascii="Times New Roman" w:eastAsia="Calibri" w:hAnsi="Times New Roman" w:cs="Times New Roman"/>
      <w:sz w:val="16"/>
      <w:szCs w:val="16"/>
      <w:lang w:val="en-CA" w:eastAsia="en-US"/>
    </w:rPr>
  </w:style>
  <w:style w:type="character" w:customStyle="1" w:styleId="Corpsdetexte3Car">
    <w:name w:val="Corps de texte 3 Car"/>
    <w:basedOn w:val="Policepardfaut"/>
    <w:link w:val="Corpsdetexte3"/>
    <w:uiPriority w:val="99"/>
    <w:rsid w:val="00FB7034"/>
    <w:rPr>
      <w:rFonts w:ascii="Times New Roman" w:eastAsia="Calibri" w:hAnsi="Times New Roman" w:cs="Times New Roman"/>
      <w:sz w:val="16"/>
      <w:szCs w:val="16"/>
      <w:lang w:val="en-CA" w:eastAsia="en-US"/>
    </w:rPr>
  </w:style>
  <w:style w:type="paragraph" w:styleId="Notedebasdepage">
    <w:name w:val="footnote text"/>
    <w:basedOn w:val="Normal"/>
    <w:link w:val="NotedebasdepageCar"/>
    <w:uiPriority w:val="99"/>
    <w:semiHidden/>
    <w:unhideWhenUsed/>
    <w:rsid w:val="00A10C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0C4D"/>
    <w:rPr>
      <w:sz w:val="20"/>
      <w:szCs w:val="20"/>
    </w:rPr>
  </w:style>
  <w:style w:type="character" w:styleId="Appelnotedebasdep">
    <w:name w:val="footnote reference"/>
    <w:basedOn w:val="Policepardfaut"/>
    <w:uiPriority w:val="99"/>
    <w:semiHidden/>
    <w:unhideWhenUsed/>
    <w:rsid w:val="00A10C4D"/>
    <w:rPr>
      <w:vertAlign w:val="superscript"/>
    </w:rPr>
  </w:style>
  <w:style w:type="paragraph" w:customStyle="1" w:styleId="Default">
    <w:name w:val="Default"/>
    <w:rsid w:val="006602B3"/>
    <w:pPr>
      <w:autoSpaceDE w:val="0"/>
      <w:autoSpaceDN w:val="0"/>
      <w:adjustRightInd w:val="0"/>
      <w:spacing w:after="0" w:line="240" w:lineRule="auto"/>
    </w:pPr>
    <w:rPr>
      <w:rFonts w:ascii="Calibri" w:hAnsi="Calibri" w:cs="Calibri"/>
      <w:color w:val="000000"/>
      <w:sz w:val="24"/>
      <w:szCs w:val="24"/>
      <w:lang w:val="en-US"/>
    </w:rPr>
  </w:style>
  <w:style w:type="paragraph" w:styleId="Rvision">
    <w:name w:val="Revision"/>
    <w:hidden/>
    <w:uiPriority w:val="99"/>
    <w:semiHidden/>
    <w:rsid w:val="00357934"/>
    <w:pPr>
      <w:spacing w:after="0" w:line="240" w:lineRule="auto"/>
    </w:pPr>
  </w:style>
  <w:style w:type="character" w:customStyle="1" w:styleId="ParagraphedelisteCar">
    <w:name w:val="Paragraphe de liste Car"/>
    <w:link w:val="Paragraphedeliste"/>
    <w:uiPriority w:val="34"/>
    <w:rsid w:val="00CC6625"/>
  </w:style>
  <w:style w:type="paragraph" w:styleId="Lgende">
    <w:name w:val="caption"/>
    <w:basedOn w:val="Normal"/>
    <w:next w:val="Normal"/>
    <w:uiPriority w:val="35"/>
    <w:unhideWhenUsed/>
    <w:qFormat/>
    <w:rsid w:val="00DC38E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2713">
      <w:bodyDiv w:val="1"/>
      <w:marLeft w:val="0"/>
      <w:marRight w:val="0"/>
      <w:marTop w:val="0"/>
      <w:marBottom w:val="0"/>
      <w:divBdr>
        <w:top w:val="none" w:sz="0" w:space="0" w:color="auto"/>
        <w:left w:val="none" w:sz="0" w:space="0" w:color="auto"/>
        <w:bottom w:val="none" w:sz="0" w:space="0" w:color="auto"/>
        <w:right w:val="none" w:sz="0" w:space="0" w:color="auto"/>
      </w:divBdr>
    </w:div>
    <w:div w:id="997075376">
      <w:bodyDiv w:val="1"/>
      <w:marLeft w:val="0"/>
      <w:marRight w:val="0"/>
      <w:marTop w:val="0"/>
      <w:marBottom w:val="0"/>
      <w:divBdr>
        <w:top w:val="none" w:sz="0" w:space="0" w:color="auto"/>
        <w:left w:val="none" w:sz="0" w:space="0" w:color="auto"/>
        <w:bottom w:val="none" w:sz="0" w:space="0" w:color="auto"/>
        <w:right w:val="none" w:sz="0" w:space="0" w:color="auto"/>
      </w:divBdr>
    </w:div>
    <w:div w:id="1042438395">
      <w:bodyDiv w:val="1"/>
      <w:marLeft w:val="0"/>
      <w:marRight w:val="0"/>
      <w:marTop w:val="0"/>
      <w:marBottom w:val="0"/>
      <w:divBdr>
        <w:top w:val="none" w:sz="0" w:space="0" w:color="auto"/>
        <w:left w:val="none" w:sz="0" w:space="0" w:color="auto"/>
        <w:bottom w:val="none" w:sz="0" w:space="0" w:color="auto"/>
        <w:right w:val="none" w:sz="0" w:space="0" w:color="auto"/>
      </w:divBdr>
    </w:div>
    <w:div w:id="1183865030">
      <w:bodyDiv w:val="1"/>
      <w:marLeft w:val="0"/>
      <w:marRight w:val="0"/>
      <w:marTop w:val="0"/>
      <w:marBottom w:val="0"/>
      <w:divBdr>
        <w:top w:val="none" w:sz="0" w:space="0" w:color="auto"/>
        <w:left w:val="none" w:sz="0" w:space="0" w:color="auto"/>
        <w:bottom w:val="none" w:sz="0" w:space="0" w:color="auto"/>
        <w:right w:val="none" w:sz="0" w:space="0" w:color="auto"/>
      </w:divBdr>
    </w:div>
    <w:div w:id="1202862754">
      <w:bodyDiv w:val="1"/>
      <w:marLeft w:val="0"/>
      <w:marRight w:val="0"/>
      <w:marTop w:val="0"/>
      <w:marBottom w:val="0"/>
      <w:divBdr>
        <w:top w:val="none" w:sz="0" w:space="0" w:color="auto"/>
        <w:left w:val="none" w:sz="0" w:space="0" w:color="auto"/>
        <w:bottom w:val="none" w:sz="0" w:space="0" w:color="auto"/>
        <w:right w:val="none" w:sz="0" w:space="0" w:color="auto"/>
      </w:divBdr>
      <w:divsChild>
        <w:div w:id="529802081">
          <w:marLeft w:val="0"/>
          <w:marRight w:val="0"/>
          <w:marTop w:val="0"/>
          <w:marBottom w:val="0"/>
          <w:divBdr>
            <w:top w:val="none" w:sz="0" w:space="0" w:color="auto"/>
            <w:left w:val="none" w:sz="0" w:space="0" w:color="auto"/>
            <w:bottom w:val="none" w:sz="0" w:space="0" w:color="auto"/>
            <w:right w:val="none" w:sz="0" w:space="0" w:color="auto"/>
          </w:divBdr>
          <w:divsChild>
            <w:div w:id="148134399">
              <w:marLeft w:val="0"/>
              <w:marRight w:val="0"/>
              <w:marTop w:val="0"/>
              <w:marBottom w:val="0"/>
              <w:divBdr>
                <w:top w:val="single" w:sz="2" w:space="0" w:color="7494B2"/>
                <w:left w:val="none" w:sz="0" w:space="0" w:color="auto"/>
                <w:bottom w:val="none" w:sz="0" w:space="0" w:color="auto"/>
                <w:right w:val="none" w:sz="0" w:space="0" w:color="auto"/>
              </w:divBdr>
              <w:divsChild>
                <w:div w:id="268510237">
                  <w:marLeft w:val="32"/>
                  <w:marRight w:val="0"/>
                  <w:marTop w:val="0"/>
                  <w:marBottom w:val="0"/>
                  <w:divBdr>
                    <w:top w:val="none" w:sz="0" w:space="0" w:color="auto"/>
                    <w:left w:val="none" w:sz="0" w:space="0" w:color="auto"/>
                    <w:bottom w:val="none" w:sz="0" w:space="0" w:color="auto"/>
                    <w:right w:val="none" w:sz="0" w:space="0" w:color="auto"/>
                  </w:divBdr>
                  <w:divsChild>
                    <w:div w:id="255596002">
                      <w:marLeft w:val="0"/>
                      <w:marRight w:val="0"/>
                      <w:marTop w:val="0"/>
                      <w:marBottom w:val="0"/>
                      <w:divBdr>
                        <w:top w:val="none" w:sz="0" w:space="0" w:color="auto"/>
                        <w:left w:val="none" w:sz="0" w:space="0" w:color="auto"/>
                        <w:bottom w:val="none" w:sz="0" w:space="0" w:color="auto"/>
                        <w:right w:val="none" w:sz="0" w:space="0" w:color="auto"/>
                      </w:divBdr>
                      <w:divsChild>
                        <w:div w:id="1166433657">
                          <w:marLeft w:val="0"/>
                          <w:marRight w:val="0"/>
                          <w:marTop w:val="0"/>
                          <w:marBottom w:val="0"/>
                          <w:divBdr>
                            <w:top w:val="none" w:sz="0" w:space="0" w:color="auto"/>
                            <w:left w:val="none" w:sz="0" w:space="0" w:color="auto"/>
                            <w:bottom w:val="none" w:sz="0" w:space="0" w:color="auto"/>
                            <w:right w:val="none" w:sz="0" w:space="0" w:color="auto"/>
                          </w:divBdr>
                          <w:divsChild>
                            <w:div w:id="15081503">
                              <w:marLeft w:val="0"/>
                              <w:marRight w:val="0"/>
                              <w:marTop w:val="0"/>
                              <w:marBottom w:val="0"/>
                              <w:divBdr>
                                <w:top w:val="none" w:sz="0" w:space="0" w:color="auto"/>
                                <w:left w:val="none" w:sz="0" w:space="0" w:color="auto"/>
                                <w:bottom w:val="none" w:sz="0" w:space="0" w:color="auto"/>
                                <w:right w:val="none" w:sz="0" w:space="0" w:color="auto"/>
                              </w:divBdr>
                              <w:divsChild>
                                <w:div w:id="632751388">
                                  <w:marLeft w:val="107"/>
                                  <w:marRight w:val="0"/>
                                  <w:marTop w:val="0"/>
                                  <w:marBottom w:val="0"/>
                                  <w:divBdr>
                                    <w:top w:val="none" w:sz="0" w:space="0" w:color="auto"/>
                                    <w:left w:val="none" w:sz="0" w:space="0" w:color="auto"/>
                                    <w:bottom w:val="none" w:sz="0" w:space="0" w:color="auto"/>
                                    <w:right w:val="none" w:sz="0" w:space="0" w:color="auto"/>
                                  </w:divBdr>
                                  <w:divsChild>
                                    <w:div w:id="393621245">
                                      <w:marLeft w:val="0"/>
                                      <w:marRight w:val="0"/>
                                      <w:marTop w:val="0"/>
                                      <w:marBottom w:val="0"/>
                                      <w:divBdr>
                                        <w:top w:val="none" w:sz="0" w:space="0" w:color="auto"/>
                                        <w:left w:val="none" w:sz="0" w:space="0" w:color="auto"/>
                                        <w:bottom w:val="none" w:sz="0" w:space="0" w:color="auto"/>
                                        <w:right w:val="none" w:sz="0" w:space="0" w:color="auto"/>
                                      </w:divBdr>
                                      <w:divsChild>
                                        <w:div w:id="1555774926">
                                          <w:marLeft w:val="0"/>
                                          <w:marRight w:val="0"/>
                                          <w:marTop w:val="0"/>
                                          <w:marBottom w:val="0"/>
                                          <w:divBdr>
                                            <w:top w:val="none" w:sz="0" w:space="0" w:color="auto"/>
                                            <w:left w:val="none" w:sz="0" w:space="0" w:color="auto"/>
                                            <w:bottom w:val="none" w:sz="0" w:space="0" w:color="auto"/>
                                            <w:right w:val="none" w:sz="0" w:space="0" w:color="auto"/>
                                          </w:divBdr>
                                          <w:divsChild>
                                            <w:div w:id="370886753">
                                              <w:marLeft w:val="0"/>
                                              <w:marRight w:val="0"/>
                                              <w:marTop w:val="0"/>
                                              <w:marBottom w:val="0"/>
                                              <w:divBdr>
                                                <w:top w:val="none" w:sz="0" w:space="0" w:color="auto"/>
                                                <w:left w:val="none" w:sz="0" w:space="0" w:color="auto"/>
                                                <w:bottom w:val="none" w:sz="0" w:space="0" w:color="auto"/>
                                                <w:right w:val="none" w:sz="0" w:space="0" w:color="auto"/>
                                              </w:divBdr>
                                              <w:divsChild>
                                                <w:div w:id="1550648157">
                                                  <w:marLeft w:val="0"/>
                                                  <w:marRight w:val="0"/>
                                                  <w:marTop w:val="0"/>
                                                  <w:marBottom w:val="0"/>
                                                  <w:divBdr>
                                                    <w:top w:val="none" w:sz="0" w:space="0" w:color="auto"/>
                                                    <w:left w:val="none" w:sz="0" w:space="0" w:color="auto"/>
                                                    <w:bottom w:val="none" w:sz="0" w:space="0" w:color="auto"/>
                                                    <w:right w:val="none" w:sz="0" w:space="0" w:color="auto"/>
                                                  </w:divBdr>
                                                  <w:divsChild>
                                                    <w:div w:id="462503092">
                                                      <w:marLeft w:val="0"/>
                                                      <w:marRight w:val="0"/>
                                                      <w:marTop w:val="0"/>
                                                      <w:marBottom w:val="0"/>
                                                      <w:divBdr>
                                                        <w:top w:val="none" w:sz="0" w:space="0" w:color="auto"/>
                                                        <w:left w:val="none" w:sz="0" w:space="0" w:color="auto"/>
                                                        <w:bottom w:val="none" w:sz="0" w:space="0" w:color="auto"/>
                                                        <w:right w:val="none" w:sz="0" w:space="0" w:color="auto"/>
                                                      </w:divBdr>
                                                      <w:divsChild>
                                                        <w:div w:id="647251450">
                                                          <w:marLeft w:val="0"/>
                                                          <w:marRight w:val="0"/>
                                                          <w:marTop w:val="0"/>
                                                          <w:marBottom w:val="0"/>
                                                          <w:divBdr>
                                                            <w:top w:val="none" w:sz="0" w:space="0" w:color="auto"/>
                                                            <w:left w:val="none" w:sz="0" w:space="0" w:color="auto"/>
                                                            <w:bottom w:val="none" w:sz="0" w:space="0" w:color="auto"/>
                                                            <w:right w:val="none" w:sz="0" w:space="0" w:color="auto"/>
                                                          </w:divBdr>
                                                          <w:divsChild>
                                                            <w:div w:id="1039622434">
                                                              <w:marLeft w:val="0"/>
                                                              <w:marRight w:val="0"/>
                                                              <w:marTop w:val="0"/>
                                                              <w:marBottom w:val="0"/>
                                                              <w:divBdr>
                                                                <w:top w:val="none" w:sz="0" w:space="0" w:color="auto"/>
                                                                <w:left w:val="none" w:sz="0" w:space="0" w:color="auto"/>
                                                                <w:bottom w:val="none" w:sz="0" w:space="0" w:color="auto"/>
                                                                <w:right w:val="none" w:sz="0" w:space="0" w:color="auto"/>
                                                              </w:divBdr>
                                                            </w:div>
                                                            <w:div w:id="1979992123">
                                                              <w:marLeft w:val="0"/>
                                                              <w:marRight w:val="0"/>
                                                              <w:marTop w:val="0"/>
                                                              <w:marBottom w:val="0"/>
                                                              <w:divBdr>
                                                                <w:top w:val="none" w:sz="0" w:space="0" w:color="auto"/>
                                                                <w:left w:val="none" w:sz="0" w:space="0" w:color="auto"/>
                                                                <w:bottom w:val="none" w:sz="0" w:space="0" w:color="auto"/>
                                                                <w:right w:val="none" w:sz="0" w:space="0" w:color="auto"/>
                                                              </w:divBdr>
                                                            </w:div>
                                                          </w:divsChild>
                                                        </w:div>
                                                        <w:div w:id="10503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50178">
      <w:bodyDiv w:val="1"/>
      <w:marLeft w:val="0"/>
      <w:marRight w:val="0"/>
      <w:marTop w:val="0"/>
      <w:marBottom w:val="0"/>
      <w:divBdr>
        <w:top w:val="none" w:sz="0" w:space="0" w:color="auto"/>
        <w:left w:val="none" w:sz="0" w:space="0" w:color="auto"/>
        <w:bottom w:val="none" w:sz="0" w:space="0" w:color="auto"/>
        <w:right w:val="none" w:sz="0" w:space="0" w:color="auto"/>
      </w:divBdr>
    </w:div>
    <w:div w:id="1279216736">
      <w:bodyDiv w:val="1"/>
      <w:marLeft w:val="0"/>
      <w:marRight w:val="0"/>
      <w:marTop w:val="0"/>
      <w:marBottom w:val="0"/>
      <w:divBdr>
        <w:top w:val="none" w:sz="0" w:space="0" w:color="auto"/>
        <w:left w:val="none" w:sz="0" w:space="0" w:color="auto"/>
        <w:bottom w:val="none" w:sz="0" w:space="0" w:color="auto"/>
        <w:right w:val="none" w:sz="0" w:space="0" w:color="auto"/>
      </w:divBdr>
    </w:div>
    <w:div w:id="16589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1330</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00041558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ATLASPDC-4-19093</_dlc_DocId>
    <_dlc_DocIdUrl xmlns="f1161f5b-24a3-4c2d-bc81-44cb9325e8ee">
      <Url>https://info.undp.org/docs/pdc/_layouts/DocIdRedir.aspx?ID=ATLASPDC-4-19093</Url>
      <Description>ATLASPDC-4-19093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99E9EB3-CCAE-4ABC-8A78-EE981C043D8D}"/>
</file>

<file path=customXml/itemProps2.xml><?xml version="1.0" encoding="utf-8"?>
<ds:datastoreItem xmlns:ds="http://schemas.openxmlformats.org/officeDocument/2006/customXml" ds:itemID="{6CFB00F7-FE07-4A89-885E-7ED8FD30EB57}"/>
</file>

<file path=customXml/itemProps3.xml><?xml version="1.0" encoding="utf-8"?>
<ds:datastoreItem xmlns:ds="http://schemas.openxmlformats.org/officeDocument/2006/customXml" ds:itemID="{84525766-E6DA-4B16-AF77-78915452E5F5}"/>
</file>

<file path=customXml/itemProps4.xml><?xml version="1.0" encoding="utf-8"?>
<ds:datastoreItem xmlns:ds="http://schemas.openxmlformats.org/officeDocument/2006/customXml" ds:itemID="{A9FDC649-1167-4A91-A37C-180309D2CFA7}"/>
</file>

<file path=customXml/itemProps5.xml><?xml version="1.0" encoding="utf-8"?>
<ds:datastoreItem xmlns:ds="http://schemas.openxmlformats.org/officeDocument/2006/customXml" ds:itemID="{5858BD56-7EE5-40DE-B73F-7D1E687F46CE}"/>
</file>

<file path=customXml/itemProps6.xml><?xml version="1.0" encoding="utf-8"?>
<ds:datastoreItem xmlns:ds="http://schemas.openxmlformats.org/officeDocument/2006/customXml" ds:itemID="{6CF5892E-5FA2-4951-9780-8536115C6B6A}"/>
</file>

<file path=docProps/app.xml><?xml version="1.0" encoding="utf-8"?>
<Properties xmlns="http://schemas.openxmlformats.org/officeDocument/2006/extended-properties" xmlns:vt="http://schemas.openxmlformats.org/officeDocument/2006/docPropsVTypes">
  <Template>Normal</Template>
  <TotalTime>125</TotalTime>
  <Pages>4</Pages>
  <Words>1109</Words>
  <Characters>6103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subject/>
  <dc:creator>karis.musako</dc:creator>
  <cp:lastModifiedBy>Karis Musako</cp:lastModifiedBy>
  <cp:revision>4</cp:revision>
  <cp:lastPrinted>2013-08-14T15:03:00Z</cp:lastPrinted>
  <dcterms:created xsi:type="dcterms:W3CDTF">2014-04-15T16:06:00Z</dcterms:created>
  <dcterms:modified xsi:type="dcterms:W3CDTF">2014-04-15T18:09:00Z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d3597ea4-d2ab-4ed7-b40e-7bef1c903af1</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1330;#DZA|e112f64e-36cf-45b4-8da8-4447c6673429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